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2BCE7F28" w14:textId="77777777" w:rsidTr="00EA6E35">
        <w:trPr>
          <w:trHeight w:val="20"/>
          <w:jc w:val="center"/>
        </w:trPr>
        <w:tc>
          <w:tcPr>
            <w:tcW w:w="1186" w:type="pct"/>
          </w:tcPr>
          <w:p w14:paraId="25B245A3"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43263510" w14:textId="77777777" w:rsidR="00204042" w:rsidRPr="00EA6E35" w:rsidRDefault="005F268B" w:rsidP="00AF3F59">
            <w:pPr>
              <w:rPr>
                <w:b/>
                <w:bCs/>
                <w:color w:val="0000FF"/>
                <w:sz w:val="20"/>
                <w:szCs w:val="20"/>
                <w:lang w:val="en-GB"/>
              </w:rPr>
            </w:pPr>
            <w:hyperlink r:id="rId7" w:history="1">
              <w:r w:rsidRPr="005F268B">
                <w:rPr>
                  <w:rFonts w:ascii="Arial" w:hAnsi="Arial" w:cs="Arial"/>
                  <w:bCs/>
                  <w:noProof/>
                  <w:color w:val="0000FF"/>
                  <w:sz w:val="20"/>
                  <w:szCs w:val="20"/>
                  <w:u w:val="single"/>
                </w:rPr>
                <w:t xml:space="preserve">Journal of Advances in Mathematics and Computer Science </w:t>
              </w:r>
            </w:hyperlink>
          </w:p>
        </w:tc>
      </w:tr>
      <w:tr w:rsidR="00204042" w:rsidRPr="00EA6E35" w14:paraId="2166F2CF" w14:textId="77777777" w:rsidTr="00EA6E35">
        <w:trPr>
          <w:trHeight w:val="20"/>
          <w:jc w:val="center"/>
        </w:trPr>
        <w:tc>
          <w:tcPr>
            <w:tcW w:w="1186" w:type="pct"/>
          </w:tcPr>
          <w:p w14:paraId="2BF0DAEE"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520B952E" w14:textId="77777777" w:rsidR="00204042" w:rsidRPr="00EA6E35" w:rsidRDefault="003A343C" w:rsidP="00EA6E35">
            <w:pPr>
              <w:pStyle w:val="NormalWeb"/>
              <w:spacing w:before="0" w:beforeAutospacing="0" w:after="0" w:afterAutospacing="0"/>
              <w:rPr>
                <w:rFonts w:ascii="Times New Roman" w:hAnsi="Times New Roman" w:cs="Times New Roman"/>
                <w:b/>
                <w:bCs/>
                <w:sz w:val="20"/>
                <w:szCs w:val="20"/>
                <w:lang w:val="en-GB"/>
              </w:rPr>
            </w:pPr>
            <w:r w:rsidRPr="003A343C">
              <w:rPr>
                <w:rFonts w:ascii="Times New Roman" w:hAnsi="Times New Roman" w:cs="Times New Roman"/>
                <w:b/>
                <w:bCs/>
                <w:sz w:val="20"/>
                <w:szCs w:val="20"/>
                <w:lang w:val="en-GB"/>
              </w:rPr>
              <w:t>Ms_JAMCS_158892</w:t>
            </w:r>
          </w:p>
        </w:tc>
      </w:tr>
      <w:tr w:rsidR="00204042" w:rsidRPr="00EA6E35" w14:paraId="08A94578" w14:textId="77777777" w:rsidTr="00EA6E35">
        <w:trPr>
          <w:trHeight w:val="20"/>
          <w:jc w:val="center"/>
        </w:trPr>
        <w:tc>
          <w:tcPr>
            <w:tcW w:w="1186" w:type="pct"/>
          </w:tcPr>
          <w:p w14:paraId="057DB4A9"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4288797B" w14:textId="77777777" w:rsidR="00204042" w:rsidRPr="00EA6E35" w:rsidRDefault="003A343C" w:rsidP="00EA6E35">
            <w:pPr>
              <w:pStyle w:val="NormalWeb"/>
              <w:spacing w:before="0" w:beforeAutospacing="0" w:after="0" w:afterAutospacing="0"/>
              <w:rPr>
                <w:rFonts w:ascii="Times New Roman" w:hAnsi="Times New Roman" w:cs="Times New Roman"/>
                <w:b/>
                <w:sz w:val="20"/>
                <w:szCs w:val="20"/>
                <w:lang w:val="en-GB"/>
              </w:rPr>
            </w:pPr>
            <w:r w:rsidRPr="003A343C">
              <w:rPr>
                <w:rFonts w:ascii="Times New Roman" w:hAnsi="Times New Roman" w:cs="Times New Roman"/>
                <w:b/>
                <w:sz w:val="20"/>
                <w:szCs w:val="20"/>
                <w:lang w:val="en-GB"/>
              </w:rPr>
              <w:t>Closed-form Solutions of Third-Order Generalized Leonardo Sequences with Polynomial Input</w:t>
            </w:r>
          </w:p>
        </w:tc>
      </w:tr>
      <w:tr w:rsidR="00204042" w:rsidRPr="00EA6E35" w14:paraId="0C99A037" w14:textId="77777777" w:rsidTr="00EA6E35">
        <w:trPr>
          <w:trHeight w:val="20"/>
          <w:jc w:val="center"/>
        </w:trPr>
        <w:tc>
          <w:tcPr>
            <w:tcW w:w="1186" w:type="pct"/>
          </w:tcPr>
          <w:p w14:paraId="60DAC1A4"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4343A17F"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49754B7"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7CA40623" w14:textId="77777777" w:rsidR="00204042" w:rsidRPr="00AF3F59" w:rsidRDefault="00204042">
      <w:pPr>
        <w:pStyle w:val="BodyText"/>
        <w:rPr>
          <w:rFonts w:ascii="Times New Roman" w:hAnsi="Times New Roman"/>
          <w:i/>
          <w:sz w:val="20"/>
          <w:szCs w:val="20"/>
          <w:u w:val="single"/>
          <w:lang w:val="en-GB"/>
        </w:rPr>
      </w:pPr>
    </w:p>
    <w:p w14:paraId="3B8C7AB4" w14:textId="77777777" w:rsidR="00204042" w:rsidRPr="00AF3F59" w:rsidRDefault="00204042">
      <w:pPr>
        <w:jc w:val="both"/>
        <w:rPr>
          <w:rFonts w:eastAsia="MS Mincho"/>
          <w:sz w:val="20"/>
          <w:szCs w:val="20"/>
          <w:lang w:val="en-GB"/>
        </w:rPr>
      </w:pPr>
    </w:p>
    <w:p w14:paraId="174C2D53" w14:textId="77777777" w:rsidR="00204042" w:rsidRPr="00AF3F59" w:rsidRDefault="00204042">
      <w:pPr>
        <w:jc w:val="both"/>
        <w:rPr>
          <w:rFonts w:eastAsia="MS Mincho"/>
          <w:sz w:val="20"/>
          <w:szCs w:val="20"/>
          <w:lang w:val="en-GB"/>
        </w:rPr>
      </w:pPr>
    </w:p>
    <w:p w14:paraId="60738C23"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r w:rsidRPr="00AF3F59">
        <w:rPr>
          <w:rFonts w:eastAsia="MS Mincho"/>
          <w:b/>
          <w:sz w:val="20"/>
          <w:szCs w:val="20"/>
          <w:u w:val="single"/>
          <w:lang w:val="en-GB"/>
        </w:rPr>
        <w:t xml:space="preserve"> </w:t>
      </w:r>
    </w:p>
    <w:p w14:paraId="4BD40364"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7DC963F0" w14:textId="77777777" w:rsidTr="005C677A">
        <w:trPr>
          <w:trHeight w:val="20"/>
          <w:jc w:val="center"/>
        </w:trPr>
        <w:tc>
          <w:tcPr>
            <w:tcW w:w="1666" w:type="pct"/>
            <w:noWrap/>
          </w:tcPr>
          <w:p w14:paraId="1F92E3A7" w14:textId="77777777" w:rsidR="00204042" w:rsidRPr="00EA6E35" w:rsidRDefault="00204042" w:rsidP="00EA6E35">
            <w:pPr>
              <w:keepNext/>
              <w:outlineLvl w:val="1"/>
              <w:rPr>
                <w:rFonts w:eastAsia="MS Mincho"/>
                <w:b/>
                <w:bCs/>
                <w:sz w:val="20"/>
                <w:szCs w:val="20"/>
                <w:lang w:val="en-GB"/>
              </w:rPr>
            </w:pPr>
          </w:p>
        </w:tc>
        <w:tc>
          <w:tcPr>
            <w:tcW w:w="1667" w:type="pct"/>
            <w:hideMark/>
          </w:tcPr>
          <w:p w14:paraId="61344CB7"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E6FFA86"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18EAABB1" w14:textId="77777777" w:rsidR="00204042" w:rsidRPr="00EA6E35" w:rsidRDefault="00204042" w:rsidP="00EA6E35">
            <w:pPr>
              <w:keepNext/>
              <w:outlineLvl w:val="1"/>
              <w:rPr>
                <w:rFonts w:eastAsia="MS Mincho"/>
                <w:bCs/>
                <w:sz w:val="20"/>
                <w:szCs w:val="20"/>
                <w:lang w:val="en-GB"/>
              </w:rPr>
            </w:pPr>
          </w:p>
        </w:tc>
      </w:tr>
      <w:tr w:rsidR="00EA6E35" w:rsidRPr="00EA6E35" w14:paraId="33088A80" w14:textId="77777777" w:rsidTr="005C677A">
        <w:trPr>
          <w:trHeight w:val="20"/>
          <w:jc w:val="center"/>
        </w:trPr>
        <w:tc>
          <w:tcPr>
            <w:tcW w:w="1666" w:type="pct"/>
            <w:noWrap/>
            <w:hideMark/>
          </w:tcPr>
          <w:p w14:paraId="320BE8B2"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0DEACDE8"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03E9FD93" w14:textId="77777777" w:rsidR="00204042" w:rsidRPr="00EA6E35" w:rsidRDefault="00110E8F" w:rsidP="00AF3F59">
            <w:pPr>
              <w:contextualSpacing/>
              <w:rPr>
                <w:b/>
                <w:bCs/>
                <w:sz w:val="20"/>
                <w:szCs w:val="20"/>
                <w:lang w:val="en-GB"/>
              </w:rPr>
            </w:pPr>
            <w:r>
              <w:rPr>
                <w:b/>
                <w:bCs/>
                <w:sz w:val="20"/>
                <w:szCs w:val="20"/>
                <w:lang w:val="en-GB"/>
              </w:rPr>
              <w:t xml:space="preserve">The manuscript </w:t>
            </w:r>
            <w:r w:rsidR="00965C38">
              <w:rPr>
                <w:b/>
                <w:bCs/>
                <w:sz w:val="20"/>
                <w:szCs w:val="20"/>
                <w:lang w:val="en-GB"/>
              </w:rPr>
              <w:t>is scientific correct in mechanic</w:t>
            </w:r>
          </w:p>
        </w:tc>
        <w:tc>
          <w:tcPr>
            <w:tcW w:w="1667" w:type="pct"/>
          </w:tcPr>
          <w:p w14:paraId="42B19E09" w14:textId="77777777" w:rsidR="00204042" w:rsidRPr="00EA6E35" w:rsidRDefault="00204042" w:rsidP="00EA6E35">
            <w:pPr>
              <w:keepNext/>
              <w:outlineLvl w:val="1"/>
              <w:rPr>
                <w:rFonts w:eastAsia="MS Mincho"/>
                <w:bCs/>
                <w:sz w:val="20"/>
                <w:szCs w:val="20"/>
                <w:lang w:val="en-GB"/>
              </w:rPr>
            </w:pPr>
          </w:p>
        </w:tc>
      </w:tr>
    </w:tbl>
    <w:p w14:paraId="69B6120F" w14:textId="77777777" w:rsidR="00204042" w:rsidRPr="00AF3F59" w:rsidRDefault="00204042">
      <w:pPr>
        <w:rPr>
          <w:sz w:val="20"/>
          <w:szCs w:val="20"/>
          <w:lang w:val="en-GB"/>
        </w:rPr>
      </w:pPr>
    </w:p>
    <w:p w14:paraId="08DFC72F" w14:textId="77777777" w:rsidR="00204042" w:rsidRPr="00AF3F59" w:rsidRDefault="00204042">
      <w:pPr>
        <w:rPr>
          <w:sz w:val="20"/>
          <w:szCs w:val="20"/>
          <w:lang w:val="en-GB"/>
        </w:rPr>
      </w:pPr>
    </w:p>
    <w:p w14:paraId="0BE9019C"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04EF859B"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7A16433" w14:textId="77777777" w:rsidTr="005C677A">
        <w:trPr>
          <w:trHeight w:val="20"/>
          <w:jc w:val="center"/>
        </w:trPr>
        <w:tc>
          <w:tcPr>
            <w:tcW w:w="1666" w:type="pct"/>
            <w:noWrap/>
          </w:tcPr>
          <w:p w14:paraId="73E54D2B" w14:textId="77777777" w:rsidR="00204042" w:rsidRPr="00EA6E35" w:rsidRDefault="00204042" w:rsidP="00EA6E35">
            <w:pPr>
              <w:keepNext/>
              <w:outlineLvl w:val="1"/>
              <w:rPr>
                <w:rFonts w:eastAsia="MS Mincho"/>
                <w:b/>
                <w:bCs/>
                <w:sz w:val="20"/>
                <w:szCs w:val="20"/>
                <w:lang w:val="en-GB"/>
              </w:rPr>
            </w:pPr>
          </w:p>
        </w:tc>
        <w:tc>
          <w:tcPr>
            <w:tcW w:w="1667" w:type="pct"/>
            <w:hideMark/>
          </w:tcPr>
          <w:p w14:paraId="3ECE5DDC"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DF3A8D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67B109F1" w14:textId="77777777" w:rsidTr="005C677A">
        <w:trPr>
          <w:trHeight w:val="20"/>
          <w:jc w:val="center"/>
        </w:trPr>
        <w:tc>
          <w:tcPr>
            <w:tcW w:w="1666" w:type="pct"/>
            <w:noWrap/>
            <w:hideMark/>
          </w:tcPr>
          <w:p w14:paraId="658DCA6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0B9B7F88"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7784644"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C2C91F2" w14:textId="77777777" w:rsidR="00204042" w:rsidRPr="00EA6E35" w:rsidRDefault="00965C38" w:rsidP="00EA6E35">
            <w:pPr>
              <w:ind w:left="360"/>
              <w:rPr>
                <w:b/>
                <w:bCs/>
                <w:sz w:val="20"/>
                <w:szCs w:val="20"/>
                <w:lang w:val="en-GB"/>
              </w:rPr>
            </w:pPr>
            <w:r>
              <w:rPr>
                <w:b/>
                <w:bCs/>
                <w:sz w:val="20"/>
                <w:szCs w:val="20"/>
                <w:lang w:val="en-GB"/>
              </w:rPr>
              <w:t>3</w:t>
            </w:r>
          </w:p>
        </w:tc>
        <w:tc>
          <w:tcPr>
            <w:tcW w:w="1667" w:type="pct"/>
          </w:tcPr>
          <w:p w14:paraId="24E7B254" w14:textId="77777777" w:rsidR="00204042" w:rsidRPr="00EA6E35" w:rsidRDefault="00204042" w:rsidP="00EA6E35">
            <w:pPr>
              <w:keepNext/>
              <w:outlineLvl w:val="1"/>
              <w:rPr>
                <w:rFonts w:eastAsia="MS Mincho"/>
                <w:bCs/>
                <w:sz w:val="20"/>
                <w:szCs w:val="20"/>
                <w:lang w:val="en-GB"/>
              </w:rPr>
            </w:pPr>
          </w:p>
        </w:tc>
      </w:tr>
      <w:tr w:rsidR="00EA6E35" w:rsidRPr="00EA6E35" w14:paraId="0CB07DB7" w14:textId="77777777" w:rsidTr="005C677A">
        <w:trPr>
          <w:trHeight w:val="20"/>
          <w:jc w:val="center"/>
        </w:trPr>
        <w:tc>
          <w:tcPr>
            <w:tcW w:w="1666" w:type="pct"/>
            <w:noWrap/>
            <w:hideMark/>
          </w:tcPr>
          <w:p w14:paraId="0DD7630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1AFFD74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F23AF8"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ECD322E" w14:textId="77777777" w:rsidR="00965C38" w:rsidRDefault="00965C38" w:rsidP="00EA6E35">
            <w:pPr>
              <w:ind w:left="360"/>
              <w:rPr>
                <w:b/>
                <w:bCs/>
                <w:sz w:val="20"/>
                <w:szCs w:val="20"/>
                <w:lang w:val="en-GB"/>
              </w:rPr>
            </w:pPr>
            <w:r>
              <w:rPr>
                <w:b/>
                <w:bCs/>
                <w:sz w:val="20"/>
                <w:szCs w:val="20"/>
                <w:lang w:val="en-GB"/>
              </w:rPr>
              <w:t>1</w:t>
            </w:r>
          </w:p>
          <w:p w14:paraId="010AF2BF" w14:textId="77777777" w:rsidR="00204042" w:rsidRPr="00EA6E35" w:rsidRDefault="00965C38" w:rsidP="00EA6E35">
            <w:pPr>
              <w:ind w:left="360"/>
              <w:rPr>
                <w:b/>
                <w:bCs/>
                <w:sz w:val="20"/>
                <w:szCs w:val="20"/>
                <w:lang w:val="en-GB"/>
              </w:rPr>
            </w:pPr>
            <w:r>
              <w:rPr>
                <w:b/>
                <w:bCs/>
                <w:sz w:val="20"/>
                <w:szCs w:val="20"/>
                <w:lang w:val="en-GB"/>
              </w:rPr>
              <w:t>Not comprehensive at all, the abstract only shows the topic of the article</w:t>
            </w:r>
          </w:p>
        </w:tc>
        <w:tc>
          <w:tcPr>
            <w:tcW w:w="1667" w:type="pct"/>
          </w:tcPr>
          <w:p w14:paraId="1C0F294F" w14:textId="77777777" w:rsidR="00204042" w:rsidRPr="0081650E" w:rsidRDefault="00AB5656" w:rsidP="00AB5656">
            <w:pPr>
              <w:keepNext/>
              <w:outlineLvl w:val="1"/>
              <w:rPr>
                <w:rFonts w:eastAsia="MS Mincho"/>
                <w:bCs/>
                <w:sz w:val="18"/>
                <w:szCs w:val="18"/>
                <w:lang w:val="en-GB"/>
              </w:rPr>
            </w:pPr>
            <w:r w:rsidRPr="0081650E">
              <w:rPr>
                <w:rFonts w:eastAsia="MS Mincho"/>
                <w:bCs/>
                <w:sz w:val="18"/>
                <w:szCs w:val="18"/>
                <w:lang w:val="en-GB"/>
              </w:rPr>
              <w:t>In the revised manuscript, the abstract has been extended and rewritten to provide a comprehensive summary of the study.</w:t>
            </w:r>
          </w:p>
        </w:tc>
      </w:tr>
      <w:tr w:rsidR="00EA6E35" w:rsidRPr="00EA6E35" w14:paraId="527457FE" w14:textId="77777777" w:rsidTr="005C677A">
        <w:trPr>
          <w:trHeight w:val="20"/>
          <w:jc w:val="center"/>
        </w:trPr>
        <w:tc>
          <w:tcPr>
            <w:tcW w:w="1666" w:type="pct"/>
            <w:noWrap/>
            <w:hideMark/>
          </w:tcPr>
          <w:p w14:paraId="69D395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75188B2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99ED51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D60EA14" w14:textId="77777777" w:rsidR="00204042" w:rsidRPr="00EA6E35" w:rsidRDefault="00204042" w:rsidP="00EA6E35">
            <w:pPr>
              <w:ind w:left="360"/>
              <w:rPr>
                <w:b/>
                <w:bCs/>
                <w:sz w:val="20"/>
                <w:szCs w:val="20"/>
                <w:lang w:val="en-GB"/>
              </w:rPr>
            </w:pPr>
          </w:p>
        </w:tc>
        <w:tc>
          <w:tcPr>
            <w:tcW w:w="1667" w:type="pct"/>
          </w:tcPr>
          <w:p w14:paraId="3A00F99A" w14:textId="77777777" w:rsidR="00204042" w:rsidRPr="0081650E" w:rsidRDefault="00204042" w:rsidP="00EA6E35">
            <w:pPr>
              <w:keepNext/>
              <w:outlineLvl w:val="1"/>
              <w:rPr>
                <w:rFonts w:eastAsia="MS Mincho"/>
                <w:bCs/>
                <w:sz w:val="18"/>
                <w:szCs w:val="18"/>
                <w:lang w:val="en-GB"/>
              </w:rPr>
            </w:pPr>
          </w:p>
        </w:tc>
      </w:tr>
      <w:tr w:rsidR="00EA6E35" w:rsidRPr="00EA6E35" w14:paraId="0C34E7A3" w14:textId="77777777" w:rsidTr="005C677A">
        <w:trPr>
          <w:trHeight w:val="20"/>
          <w:jc w:val="center"/>
        </w:trPr>
        <w:tc>
          <w:tcPr>
            <w:tcW w:w="1666" w:type="pct"/>
            <w:noWrap/>
            <w:hideMark/>
          </w:tcPr>
          <w:p w14:paraId="54609D5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197FF17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C5E1453"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03EAEAA" w14:textId="77777777" w:rsidR="00204042" w:rsidRPr="00EA6E35" w:rsidRDefault="00204042" w:rsidP="00EA6E35">
            <w:pPr>
              <w:ind w:left="360"/>
              <w:rPr>
                <w:b/>
                <w:bCs/>
                <w:sz w:val="20"/>
                <w:szCs w:val="20"/>
                <w:lang w:val="en-GB"/>
              </w:rPr>
            </w:pPr>
          </w:p>
        </w:tc>
        <w:tc>
          <w:tcPr>
            <w:tcW w:w="1667" w:type="pct"/>
          </w:tcPr>
          <w:p w14:paraId="1FBF6290" w14:textId="77777777" w:rsidR="00204042" w:rsidRPr="0081650E" w:rsidRDefault="00204042" w:rsidP="00EA6E35">
            <w:pPr>
              <w:keepNext/>
              <w:outlineLvl w:val="1"/>
              <w:rPr>
                <w:rFonts w:eastAsia="MS Mincho"/>
                <w:bCs/>
                <w:sz w:val="18"/>
                <w:szCs w:val="18"/>
                <w:lang w:val="en-GB"/>
              </w:rPr>
            </w:pPr>
          </w:p>
        </w:tc>
      </w:tr>
      <w:tr w:rsidR="00EA6E35" w:rsidRPr="00EA6E35" w14:paraId="1A2BA1AE" w14:textId="77777777" w:rsidTr="005C677A">
        <w:trPr>
          <w:trHeight w:val="20"/>
          <w:jc w:val="center"/>
        </w:trPr>
        <w:tc>
          <w:tcPr>
            <w:tcW w:w="1666" w:type="pct"/>
            <w:noWrap/>
            <w:hideMark/>
          </w:tcPr>
          <w:p w14:paraId="64A709F7"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773639F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659E45C"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19A898A" w14:textId="77777777" w:rsidR="00204042" w:rsidRDefault="00965C38" w:rsidP="00EA6E35">
            <w:pPr>
              <w:ind w:left="360"/>
              <w:rPr>
                <w:b/>
                <w:bCs/>
                <w:sz w:val="20"/>
                <w:szCs w:val="20"/>
                <w:lang w:val="en-GB"/>
              </w:rPr>
            </w:pPr>
            <w:r>
              <w:rPr>
                <w:b/>
                <w:bCs/>
                <w:sz w:val="20"/>
                <w:szCs w:val="20"/>
                <w:lang w:val="en-GB"/>
              </w:rPr>
              <w:t>1</w:t>
            </w:r>
          </w:p>
          <w:p w14:paraId="509B7788" w14:textId="77777777" w:rsidR="00965C38" w:rsidRPr="00EA6E35" w:rsidRDefault="00965C38" w:rsidP="00EA6E35">
            <w:pPr>
              <w:ind w:left="360"/>
              <w:rPr>
                <w:b/>
                <w:bCs/>
                <w:sz w:val="20"/>
                <w:szCs w:val="20"/>
                <w:lang w:val="en-GB"/>
              </w:rPr>
            </w:pPr>
            <w:r>
              <w:rPr>
                <w:b/>
                <w:bCs/>
                <w:sz w:val="20"/>
                <w:szCs w:val="20"/>
                <w:lang w:val="en-GB"/>
              </w:rPr>
              <w:t>The research objectives is not stated at all</w:t>
            </w:r>
          </w:p>
        </w:tc>
        <w:tc>
          <w:tcPr>
            <w:tcW w:w="1667" w:type="pct"/>
          </w:tcPr>
          <w:p w14:paraId="774574BE" w14:textId="77777777" w:rsidR="00204042" w:rsidRPr="0081650E" w:rsidRDefault="00204042" w:rsidP="00EA6E35">
            <w:pPr>
              <w:keepNext/>
              <w:outlineLvl w:val="1"/>
              <w:rPr>
                <w:rFonts w:eastAsia="MS Mincho"/>
                <w:bCs/>
                <w:sz w:val="18"/>
                <w:szCs w:val="18"/>
                <w:lang w:val="en-GB"/>
              </w:rPr>
            </w:pPr>
          </w:p>
          <w:p w14:paraId="3E9CA325" w14:textId="77777777" w:rsidR="0081650E" w:rsidRPr="0081650E" w:rsidRDefault="0081650E" w:rsidP="00EA6E35">
            <w:pPr>
              <w:keepNext/>
              <w:outlineLvl w:val="1"/>
              <w:rPr>
                <w:rFonts w:eastAsia="MS Mincho"/>
                <w:bCs/>
                <w:sz w:val="18"/>
                <w:szCs w:val="18"/>
                <w:lang w:val="en-GB"/>
              </w:rPr>
            </w:pPr>
            <w:r w:rsidRPr="0081650E">
              <w:rPr>
                <w:rFonts w:eastAsia="MS Mincho"/>
                <w:bCs/>
                <w:sz w:val="18"/>
                <w:szCs w:val="18"/>
                <w:lang w:val="en-GB"/>
              </w:rPr>
              <w:t>In the revised manuscript, the research objectives have been explicitly stated in both the Introduction and the Abstract.</w:t>
            </w:r>
          </w:p>
        </w:tc>
      </w:tr>
      <w:tr w:rsidR="00EA6E35" w:rsidRPr="00EA6E35" w14:paraId="3D26D9DA" w14:textId="77777777" w:rsidTr="005C677A">
        <w:trPr>
          <w:trHeight w:val="20"/>
          <w:jc w:val="center"/>
        </w:trPr>
        <w:tc>
          <w:tcPr>
            <w:tcW w:w="1666" w:type="pct"/>
            <w:noWrap/>
            <w:hideMark/>
          </w:tcPr>
          <w:p w14:paraId="16E63E85"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19F931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7EE179C"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40C700C" w14:textId="77777777" w:rsidR="00204042" w:rsidRDefault="00965C38" w:rsidP="00EA6E35">
            <w:pPr>
              <w:ind w:left="360"/>
              <w:rPr>
                <w:b/>
                <w:bCs/>
                <w:sz w:val="20"/>
                <w:szCs w:val="20"/>
                <w:lang w:val="en-GB"/>
              </w:rPr>
            </w:pPr>
            <w:r>
              <w:rPr>
                <w:b/>
                <w:bCs/>
                <w:sz w:val="20"/>
                <w:szCs w:val="20"/>
                <w:lang w:val="en-GB"/>
              </w:rPr>
              <w:t xml:space="preserve">2. </w:t>
            </w:r>
          </w:p>
          <w:p w14:paraId="7C3354EC" w14:textId="77777777" w:rsidR="00965C38" w:rsidRPr="00EA6E35" w:rsidRDefault="00965C38" w:rsidP="00965C38">
            <w:pPr>
              <w:rPr>
                <w:b/>
                <w:bCs/>
                <w:sz w:val="20"/>
                <w:szCs w:val="20"/>
                <w:lang w:val="en-GB"/>
              </w:rPr>
            </w:pPr>
            <w:r>
              <w:rPr>
                <w:b/>
                <w:bCs/>
                <w:sz w:val="20"/>
                <w:szCs w:val="20"/>
                <w:lang w:val="en-GB"/>
              </w:rPr>
              <w:t xml:space="preserve">The manuscript resent findings from their previous research, but not </w:t>
            </w:r>
            <w:r w:rsidR="00F20059">
              <w:rPr>
                <w:b/>
                <w:bCs/>
                <w:sz w:val="20"/>
                <w:szCs w:val="20"/>
                <w:lang w:val="en-GB"/>
              </w:rPr>
              <w:t>showing the novelty of the new one because the objectives is not stated</w:t>
            </w:r>
          </w:p>
        </w:tc>
        <w:tc>
          <w:tcPr>
            <w:tcW w:w="1667" w:type="pct"/>
          </w:tcPr>
          <w:p w14:paraId="584DD666" w14:textId="77777777" w:rsidR="00204042" w:rsidRPr="0081650E" w:rsidRDefault="0081650E" w:rsidP="00EA6E35">
            <w:pPr>
              <w:keepNext/>
              <w:outlineLvl w:val="1"/>
              <w:rPr>
                <w:rFonts w:eastAsia="MS Mincho"/>
                <w:bCs/>
                <w:sz w:val="18"/>
                <w:szCs w:val="18"/>
                <w:lang w:val="en-GB"/>
              </w:rPr>
            </w:pPr>
            <w:r w:rsidRPr="0081650E">
              <w:rPr>
                <w:sz w:val="18"/>
                <w:szCs w:val="18"/>
              </w:rPr>
              <w:t xml:space="preserve">In the revised manuscript, the </w:t>
            </w:r>
            <w:r w:rsidRPr="0081650E">
              <w:rPr>
                <w:rStyle w:val="Strong"/>
                <w:rFonts w:eastAsia="Arial Unicode MS"/>
                <w:sz w:val="18"/>
                <w:szCs w:val="18"/>
              </w:rPr>
              <w:t>literature review has been expanded and updated</w:t>
            </w:r>
            <w:r w:rsidRPr="0081650E">
              <w:rPr>
                <w:sz w:val="18"/>
                <w:szCs w:val="18"/>
              </w:rPr>
              <w:t xml:space="preserve"> to emphasize both the continuity with my earlier work and the novelty of the present study.</w:t>
            </w:r>
          </w:p>
        </w:tc>
      </w:tr>
      <w:tr w:rsidR="00EA6E35" w:rsidRPr="00EA6E35" w14:paraId="5CB38017" w14:textId="77777777" w:rsidTr="005C677A">
        <w:trPr>
          <w:trHeight w:val="20"/>
          <w:jc w:val="center"/>
        </w:trPr>
        <w:tc>
          <w:tcPr>
            <w:tcW w:w="1666" w:type="pct"/>
            <w:noWrap/>
            <w:hideMark/>
          </w:tcPr>
          <w:p w14:paraId="16804F06"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53644FF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A5C1503"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99EF7F8" w14:textId="77777777" w:rsidR="00204042" w:rsidRPr="00EA6E35" w:rsidRDefault="00965C38" w:rsidP="00EA6E35">
            <w:pPr>
              <w:ind w:left="360"/>
              <w:rPr>
                <w:b/>
                <w:bCs/>
                <w:sz w:val="20"/>
                <w:szCs w:val="20"/>
                <w:lang w:val="en-GB"/>
              </w:rPr>
            </w:pPr>
            <w:r>
              <w:rPr>
                <w:b/>
                <w:bCs/>
                <w:sz w:val="20"/>
                <w:szCs w:val="20"/>
                <w:lang w:val="en-GB"/>
              </w:rPr>
              <w:t>3</w:t>
            </w:r>
          </w:p>
        </w:tc>
        <w:tc>
          <w:tcPr>
            <w:tcW w:w="1667" w:type="pct"/>
          </w:tcPr>
          <w:p w14:paraId="729BC3CD" w14:textId="77777777" w:rsidR="00204042" w:rsidRPr="00EA6E35" w:rsidRDefault="00204042" w:rsidP="00EA6E35">
            <w:pPr>
              <w:keepNext/>
              <w:outlineLvl w:val="1"/>
              <w:rPr>
                <w:rFonts w:eastAsia="MS Mincho"/>
                <w:bCs/>
                <w:sz w:val="20"/>
                <w:szCs w:val="20"/>
                <w:lang w:val="en-GB"/>
              </w:rPr>
            </w:pPr>
          </w:p>
        </w:tc>
      </w:tr>
      <w:tr w:rsidR="00EA6E35" w:rsidRPr="00EA6E35" w14:paraId="6D1C6353" w14:textId="77777777" w:rsidTr="005C677A">
        <w:trPr>
          <w:trHeight w:val="20"/>
          <w:jc w:val="center"/>
        </w:trPr>
        <w:tc>
          <w:tcPr>
            <w:tcW w:w="1666" w:type="pct"/>
            <w:noWrap/>
            <w:hideMark/>
          </w:tcPr>
          <w:p w14:paraId="6D45CC7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29C2EB5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CA71D8"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27E4921" w14:textId="77777777" w:rsidR="00204042" w:rsidRPr="00EA6E35" w:rsidRDefault="00F20059" w:rsidP="00EA6E35">
            <w:pPr>
              <w:ind w:left="360"/>
              <w:rPr>
                <w:b/>
                <w:bCs/>
                <w:sz w:val="20"/>
                <w:szCs w:val="20"/>
                <w:lang w:val="en-GB"/>
              </w:rPr>
            </w:pPr>
            <w:r>
              <w:rPr>
                <w:b/>
                <w:bCs/>
                <w:sz w:val="20"/>
                <w:szCs w:val="20"/>
                <w:lang w:val="en-GB"/>
              </w:rPr>
              <w:t>3. the research only derived the generalize Leonardo sequences</w:t>
            </w:r>
          </w:p>
        </w:tc>
        <w:tc>
          <w:tcPr>
            <w:tcW w:w="1667" w:type="pct"/>
          </w:tcPr>
          <w:p w14:paraId="31C852C7" w14:textId="77777777" w:rsidR="00204042" w:rsidRPr="00EA6E35" w:rsidRDefault="00204042" w:rsidP="00EA6E35">
            <w:pPr>
              <w:keepNext/>
              <w:outlineLvl w:val="1"/>
              <w:rPr>
                <w:rFonts w:eastAsia="MS Mincho"/>
                <w:bCs/>
                <w:sz w:val="20"/>
                <w:szCs w:val="20"/>
                <w:lang w:val="en-GB"/>
              </w:rPr>
            </w:pPr>
          </w:p>
        </w:tc>
      </w:tr>
      <w:tr w:rsidR="00EA6E35" w:rsidRPr="00EA6E35" w14:paraId="47DAB21C" w14:textId="77777777" w:rsidTr="005C677A">
        <w:trPr>
          <w:trHeight w:val="20"/>
          <w:jc w:val="center"/>
        </w:trPr>
        <w:tc>
          <w:tcPr>
            <w:tcW w:w="1666" w:type="pct"/>
            <w:noWrap/>
            <w:hideMark/>
          </w:tcPr>
          <w:p w14:paraId="751B487B"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32B8951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E3C5750"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BEE8E9A" w14:textId="77777777" w:rsidR="00204042" w:rsidRPr="00EA6E35" w:rsidRDefault="00F20059" w:rsidP="00AF3F59">
            <w:pPr>
              <w:contextualSpacing/>
              <w:rPr>
                <w:bCs/>
                <w:sz w:val="20"/>
                <w:szCs w:val="20"/>
                <w:lang w:val="en-GB"/>
              </w:rPr>
            </w:pPr>
            <w:r>
              <w:rPr>
                <w:bCs/>
                <w:sz w:val="20"/>
                <w:szCs w:val="20"/>
                <w:lang w:val="en-GB"/>
              </w:rPr>
              <w:t xml:space="preserve">3. </w:t>
            </w:r>
          </w:p>
        </w:tc>
        <w:tc>
          <w:tcPr>
            <w:tcW w:w="1667" w:type="pct"/>
          </w:tcPr>
          <w:p w14:paraId="29E16B36" w14:textId="77777777" w:rsidR="00204042" w:rsidRPr="00EA6E35" w:rsidRDefault="00204042" w:rsidP="00EA6E35">
            <w:pPr>
              <w:keepNext/>
              <w:outlineLvl w:val="1"/>
              <w:rPr>
                <w:rFonts w:eastAsia="MS Mincho"/>
                <w:bCs/>
                <w:sz w:val="20"/>
                <w:szCs w:val="20"/>
                <w:lang w:val="en-GB"/>
              </w:rPr>
            </w:pPr>
          </w:p>
        </w:tc>
      </w:tr>
      <w:tr w:rsidR="00EA6E35" w:rsidRPr="00EA6E35" w14:paraId="574009E2" w14:textId="77777777" w:rsidTr="005C677A">
        <w:trPr>
          <w:trHeight w:val="20"/>
          <w:jc w:val="center"/>
        </w:trPr>
        <w:tc>
          <w:tcPr>
            <w:tcW w:w="1666" w:type="pct"/>
            <w:noWrap/>
            <w:hideMark/>
          </w:tcPr>
          <w:p w14:paraId="2BEFBE8E"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276E140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502D3C4"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1882D8C7" w14:textId="77777777" w:rsidR="00AA476E" w:rsidRDefault="00AA476E" w:rsidP="00AF3F59">
            <w:pPr>
              <w:rPr>
                <w:color w:val="404040"/>
                <w:sz w:val="20"/>
                <w:szCs w:val="20"/>
                <w:shd w:val="clear" w:color="auto" w:fill="FFFFFF"/>
                <w:lang w:val="en-GB"/>
              </w:rPr>
            </w:pPr>
          </w:p>
          <w:p w14:paraId="6EC30436" w14:textId="77777777" w:rsidR="001061B4" w:rsidRPr="00EA6E35" w:rsidRDefault="001061B4" w:rsidP="00AF3F59">
            <w:pPr>
              <w:rPr>
                <w:sz w:val="20"/>
                <w:szCs w:val="20"/>
                <w:lang w:val="en-GB"/>
              </w:rPr>
            </w:pPr>
          </w:p>
        </w:tc>
        <w:tc>
          <w:tcPr>
            <w:tcW w:w="1667" w:type="pct"/>
          </w:tcPr>
          <w:p w14:paraId="4A85751E" w14:textId="77777777" w:rsidR="00204042" w:rsidRPr="00EA6E35" w:rsidRDefault="00F20059" w:rsidP="00AF3F59">
            <w:pPr>
              <w:contextualSpacing/>
              <w:rPr>
                <w:bCs/>
                <w:sz w:val="20"/>
                <w:szCs w:val="20"/>
                <w:lang w:val="en-GB"/>
              </w:rPr>
            </w:pPr>
            <w:r>
              <w:rPr>
                <w:bCs/>
                <w:sz w:val="20"/>
                <w:szCs w:val="20"/>
                <w:lang w:val="en-GB"/>
              </w:rPr>
              <w:t>Not applicable</w:t>
            </w:r>
          </w:p>
        </w:tc>
        <w:tc>
          <w:tcPr>
            <w:tcW w:w="1667" w:type="pct"/>
          </w:tcPr>
          <w:p w14:paraId="7CEAD025" w14:textId="77777777" w:rsidR="00204042" w:rsidRPr="00EA6E35" w:rsidRDefault="00204042" w:rsidP="00EA6E35">
            <w:pPr>
              <w:keepNext/>
              <w:outlineLvl w:val="1"/>
              <w:rPr>
                <w:rFonts w:eastAsia="MS Mincho"/>
                <w:bCs/>
                <w:sz w:val="20"/>
                <w:szCs w:val="20"/>
                <w:lang w:val="en-GB"/>
              </w:rPr>
            </w:pPr>
          </w:p>
        </w:tc>
      </w:tr>
      <w:tr w:rsidR="00EA6E35" w:rsidRPr="00EA6E35" w14:paraId="0E182288" w14:textId="77777777" w:rsidTr="005C677A">
        <w:trPr>
          <w:trHeight w:val="20"/>
          <w:jc w:val="center"/>
        </w:trPr>
        <w:tc>
          <w:tcPr>
            <w:tcW w:w="1666" w:type="pct"/>
            <w:noWrap/>
            <w:hideMark/>
          </w:tcPr>
          <w:p w14:paraId="4EC8196A"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6D83CA1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3EC418C"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99B816F" w14:textId="77777777" w:rsidR="00204042" w:rsidRDefault="00F20059" w:rsidP="00AF3F59">
            <w:pPr>
              <w:contextualSpacing/>
              <w:rPr>
                <w:bCs/>
                <w:sz w:val="20"/>
                <w:szCs w:val="20"/>
                <w:lang w:val="en-GB"/>
              </w:rPr>
            </w:pPr>
            <w:r>
              <w:rPr>
                <w:bCs/>
                <w:sz w:val="20"/>
                <w:szCs w:val="20"/>
                <w:lang w:val="en-GB"/>
              </w:rPr>
              <w:t>N/A.</w:t>
            </w:r>
          </w:p>
          <w:p w14:paraId="6DC1569D" w14:textId="77777777" w:rsidR="00F20059" w:rsidRDefault="00F20059" w:rsidP="00AF3F59">
            <w:pPr>
              <w:contextualSpacing/>
              <w:rPr>
                <w:bCs/>
                <w:sz w:val="20"/>
                <w:szCs w:val="20"/>
                <w:lang w:val="en-GB"/>
              </w:rPr>
            </w:pPr>
          </w:p>
          <w:p w14:paraId="2D24B654" w14:textId="77777777" w:rsidR="00F20059" w:rsidRPr="00EA6E35" w:rsidRDefault="00F20059" w:rsidP="00AF3F59">
            <w:pPr>
              <w:contextualSpacing/>
              <w:rPr>
                <w:bCs/>
                <w:sz w:val="20"/>
                <w:szCs w:val="20"/>
                <w:lang w:val="en-GB"/>
              </w:rPr>
            </w:pPr>
            <w:r>
              <w:rPr>
                <w:bCs/>
                <w:sz w:val="20"/>
                <w:szCs w:val="20"/>
                <w:lang w:val="en-GB"/>
              </w:rPr>
              <w:t>No discussion of the derived method</w:t>
            </w:r>
          </w:p>
        </w:tc>
        <w:tc>
          <w:tcPr>
            <w:tcW w:w="1667" w:type="pct"/>
          </w:tcPr>
          <w:p w14:paraId="74738091" w14:textId="77777777" w:rsidR="00204042" w:rsidRPr="00967F74" w:rsidRDefault="00967F74" w:rsidP="00EA6E35">
            <w:pPr>
              <w:keepNext/>
              <w:outlineLvl w:val="1"/>
              <w:rPr>
                <w:rFonts w:eastAsia="MS Mincho"/>
                <w:bCs/>
                <w:sz w:val="18"/>
                <w:szCs w:val="18"/>
                <w:lang w:val="en-GB"/>
              </w:rPr>
            </w:pPr>
            <w:r w:rsidRPr="00967F74">
              <w:rPr>
                <w:sz w:val="18"/>
                <w:szCs w:val="18"/>
              </w:rPr>
              <w:t xml:space="preserve">In the revised manuscript, the </w:t>
            </w:r>
            <w:r w:rsidRPr="00967F74">
              <w:rPr>
                <w:rStyle w:val="Strong"/>
                <w:rFonts w:eastAsia="Arial Unicode MS"/>
                <w:sz w:val="18"/>
                <w:szCs w:val="18"/>
              </w:rPr>
              <w:t>Conclusion section has been extended</w:t>
            </w:r>
            <w:r w:rsidRPr="00967F74">
              <w:rPr>
                <w:sz w:val="18"/>
                <w:szCs w:val="18"/>
              </w:rPr>
              <w:t xml:space="preserve"> to include a discussion that explicitly relates the derived method and results to existing literature.</w:t>
            </w:r>
          </w:p>
        </w:tc>
      </w:tr>
      <w:tr w:rsidR="00EA6E35" w:rsidRPr="00EA6E35" w14:paraId="20DB6951" w14:textId="77777777" w:rsidTr="005C677A">
        <w:trPr>
          <w:trHeight w:val="20"/>
          <w:jc w:val="center"/>
        </w:trPr>
        <w:tc>
          <w:tcPr>
            <w:tcW w:w="1666" w:type="pct"/>
            <w:noWrap/>
            <w:hideMark/>
          </w:tcPr>
          <w:p w14:paraId="4EF16597"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DD335D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AC42BE0"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2D41CDF" w14:textId="77777777" w:rsidR="00204042" w:rsidRDefault="00F20059" w:rsidP="00AF3F59">
            <w:pPr>
              <w:contextualSpacing/>
              <w:rPr>
                <w:bCs/>
                <w:sz w:val="20"/>
                <w:szCs w:val="20"/>
                <w:lang w:val="en-GB"/>
              </w:rPr>
            </w:pPr>
            <w:r>
              <w:rPr>
                <w:bCs/>
                <w:sz w:val="20"/>
                <w:szCs w:val="20"/>
                <w:lang w:val="en-GB"/>
              </w:rPr>
              <w:t>N/A.</w:t>
            </w:r>
          </w:p>
          <w:p w14:paraId="7E647172" w14:textId="77777777" w:rsidR="00F20059" w:rsidRPr="00EA6E35" w:rsidRDefault="00F20059" w:rsidP="00AF3F59">
            <w:pPr>
              <w:contextualSpacing/>
              <w:rPr>
                <w:bCs/>
                <w:sz w:val="20"/>
                <w:szCs w:val="20"/>
                <w:lang w:val="en-GB"/>
              </w:rPr>
            </w:pPr>
            <w:r>
              <w:rPr>
                <w:bCs/>
                <w:sz w:val="20"/>
                <w:szCs w:val="20"/>
                <w:lang w:val="en-GB"/>
              </w:rPr>
              <w:t>The work has no conclusion which is not good enough to shows the sequence application</w:t>
            </w:r>
          </w:p>
        </w:tc>
        <w:tc>
          <w:tcPr>
            <w:tcW w:w="1667" w:type="pct"/>
          </w:tcPr>
          <w:p w14:paraId="6E612BD4" w14:textId="77777777" w:rsidR="00204042" w:rsidRPr="009B5A67" w:rsidRDefault="009B5A67" w:rsidP="00EA6E35">
            <w:pPr>
              <w:keepNext/>
              <w:outlineLvl w:val="1"/>
              <w:rPr>
                <w:rFonts w:eastAsia="MS Mincho"/>
                <w:bCs/>
                <w:sz w:val="18"/>
                <w:szCs w:val="18"/>
                <w:lang w:val="en-GB"/>
              </w:rPr>
            </w:pPr>
            <w:r w:rsidRPr="009B5A67">
              <w:rPr>
                <w:sz w:val="18"/>
                <w:szCs w:val="18"/>
              </w:rPr>
              <w:t xml:space="preserve">In the revised manuscript, a </w:t>
            </w:r>
            <w:r w:rsidRPr="009B5A67">
              <w:rPr>
                <w:rStyle w:val="Strong"/>
                <w:rFonts w:eastAsia="Arial Unicode MS"/>
                <w:sz w:val="18"/>
                <w:szCs w:val="18"/>
              </w:rPr>
              <w:t>comprehensive Conclusion section has been added and expanded</w:t>
            </w:r>
            <w:r w:rsidRPr="009B5A67">
              <w:rPr>
                <w:sz w:val="18"/>
                <w:szCs w:val="18"/>
              </w:rPr>
              <w:t>.</w:t>
            </w:r>
          </w:p>
        </w:tc>
      </w:tr>
      <w:tr w:rsidR="00EA6E35" w:rsidRPr="00EA6E35" w14:paraId="3F1B5D13" w14:textId="77777777" w:rsidTr="005C677A">
        <w:trPr>
          <w:trHeight w:val="20"/>
          <w:jc w:val="center"/>
        </w:trPr>
        <w:tc>
          <w:tcPr>
            <w:tcW w:w="1666" w:type="pct"/>
            <w:noWrap/>
            <w:hideMark/>
          </w:tcPr>
          <w:p w14:paraId="1C64014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4392954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975A85F"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1C92DB6" w14:textId="77777777" w:rsidR="00204042" w:rsidRDefault="00F20059" w:rsidP="00AF3F59">
            <w:pPr>
              <w:contextualSpacing/>
              <w:rPr>
                <w:bCs/>
                <w:sz w:val="20"/>
                <w:szCs w:val="20"/>
                <w:lang w:val="en-GB"/>
              </w:rPr>
            </w:pPr>
            <w:r>
              <w:rPr>
                <w:bCs/>
                <w:sz w:val="20"/>
                <w:szCs w:val="20"/>
                <w:lang w:val="en-GB"/>
              </w:rPr>
              <w:t>N/A.</w:t>
            </w:r>
          </w:p>
          <w:p w14:paraId="7DEB79DA" w14:textId="77777777" w:rsidR="00F20059" w:rsidRPr="00EA6E35" w:rsidRDefault="00F20059" w:rsidP="00AF3F59">
            <w:pPr>
              <w:contextualSpacing/>
              <w:rPr>
                <w:bCs/>
                <w:sz w:val="20"/>
                <w:szCs w:val="20"/>
                <w:lang w:val="en-GB"/>
              </w:rPr>
            </w:pPr>
            <w:r>
              <w:rPr>
                <w:bCs/>
                <w:sz w:val="20"/>
                <w:szCs w:val="20"/>
                <w:lang w:val="en-GB"/>
              </w:rPr>
              <w:t>No discussion at all to shows the limitation</w:t>
            </w:r>
          </w:p>
        </w:tc>
        <w:tc>
          <w:tcPr>
            <w:tcW w:w="1667" w:type="pct"/>
          </w:tcPr>
          <w:p w14:paraId="4DAE9F20" w14:textId="77777777" w:rsidR="00204042" w:rsidRPr="00151A75" w:rsidRDefault="00151A75" w:rsidP="00EA6E35">
            <w:pPr>
              <w:keepNext/>
              <w:outlineLvl w:val="1"/>
              <w:rPr>
                <w:rFonts w:eastAsia="MS Mincho"/>
                <w:bCs/>
                <w:sz w:val="18"/>
                <w:szCs w:val="18"/>
                <w:lang w:val="en-GB"/>
              </w:rPr>
            </w:pPr>
            <w:r w:rsidRPr="00151A75">
              <w:rPr>
                <w:sz w:val="18"/>
                <w:szCs w:val="18"/>
              </w:rPr>
              <w:t xml:space="preserve">In the revised manuscript, the </w:t>
            </w:r>
            <w:r w:rsidRPr="00151A75">
              <w:rPr>
                <w:rStyle w:val="Strong"/>
                <w:rFonts w:eastAsia="Arial Unicode MS"/>
                <w:sz w:val="18"/>
                <w:szCs w:val="18"/>
              </w:rPr>
              <w:t>limitations of the study are now explicitly discussed in the Conclusion section</w:t>
            </w:r>
            <w:r w:rsidRPr="00151A75">
              <w:rPr>
                <w:sz w:val="18"/>
                <w:szCs w:val="18"/>
              </w:rPr>
              <w:t>. The text highlights that the framework developed here is restricted to polynomial–exponential inputs, that extending it to non-polynomial inputs such as trigonometric functions would require further refinement, and that computational complexity increases rapidly for higher-order recurrences, suggesting the need for computer algebra systems in practical applications.</w:t>
            </w:r>
          </w:p>
        </w:tc>
      </w:tr>
      <w:tr w:rsidR="00EA6E35" w:rsidRPr="00EA6E35" w14:paraId="4F629685" w14:textId="77777777" w:rsidTr="005C677A">
        <w:trPr>
          <w:trHeight w:val="20"/>
          <w:jc w:val="center"/>
        </w:trPr>
        <w:tc>
          <w:tcPr>
            <w:tcW w:w="1666" w:type="pct"/>
            <w:noWrap/>
            <w:hideMark/>
          </w:tcPr>
          <w:p w14:paraId="17CE8290" w14:textId="77777777" w:rsidR="00204042" w:rsidRPr="00EA6E35" w:rsidRDefault="00EA6E35" w:rsidP="00AF3F59">
            <w:pPr>
              <w:rPr>
                <w:b/>
                <w:sz w:val="20"/>
                <w:szCs w:val="20"/>
                <w:lang w:val="en-GB"/>
              </w:rPr>
            </w:pPr>
            <w:r w:rsidRPr="00EA6E35">
              <w:rPr>
                <w:b/>
                <w:sz w:val="20"/>
                <w:szCs w:val="20"/>
                <w:lang w:val="en-GB"/>
              </w:rPr>
              <w:lastRenderedPageBreak/>
              <w:t>14. Are the references relevant and sufficient (in number)?</w:t>
            </w:r>
          </w:p>
          <w:p w14:paraId="68738DE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89F1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F9C98C4"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259D5565" w14:textId="77777777" w:rsidR="00204042" w:rsidRDefault="00F20059" w:rsidP="00AF3F59">
            <w:pPr>
              <w:contextualSpacing/>
              <w:rPr>
                <w:bCs/>
                <w:sz w:val="20"/>
                <w:szCs w:val="20"/>
                <w:lang w:val="en-GB"/>
              </w:rPr>
            </w:pPr>
            <w:r>
              <w:rPr>
                <w:bCs/>
                <w:sz w:val="20"/>
                <w:szCs w:val="20"/>
                <w:lang w:val="en-GB"/>
              </w:rPr>
              <w:t>1</w:t>
            </w:r>
          </w:p>
          <w:p w14:paraId="1FE1D464" w14:textId="77777777" w:rsidR="00F20059" w:rsidRPr="00EA6E35" w:rsidRDefault="00F20059" w:rsidP="00AF3F59">
            <w:pPr>
              <w:contextualSpacing/>
              <w:rPr>
                <w:bCs/>
                <w:sz w:val="20"/>
                <w:szCs w:val="20"/>
                <w:lang w:val="en-GB"/>
              </w:rPr>
            </w:pPr>
            <w:r>
              <w:rPr>
                <w:bCs/>
                <w:sz w:val="20"/>
                <w:szCs w:val="20"/>
                <w:lang w:val="en-GB"/>
              </w:rPr>
              <w:t>Is just 3 references which is not enough</w:t>
            </w:r>
          </w:p>
        </w:tc>
        <w:tc>
          <w:tcPr>
            <w:tcW w:w="1667" w:type="pct"/>
          </w:tcPr>
          <w:p w14:paraId="359DCBDB" w14:textId="77777777" w:rsidR="00204042" w:rsidRDefault="00204042" w:rsidP="00EA6E35">
            <w:pPr>
              <w:keepNext/>
              <w:outlineLvl w:val="1"/>
              <w:rPr>
                <w:rFonts w:eastAsia="MS Mincho"/>
                <w:bCs/>
                <w:sz w:val="20"/>
                <w:szCs w:val="20"/>
                <w:lang w:val="en-GB"/>
              </w:rPr>
            </w:pPr>
          </w:p>
          <w:p w14:paraId="01A26E00" w14:textId="77777777" w:rsidR="00605D6C" w:rsidRPr="00605D6C" w:rsidRDefault="00605D6C" w:rsidP="00605D6C">
            <w:pPr>
              <w:keepNext/>
              <w:outlineLvl w:val="1"/>
              <w:rPr>
                <w:rFonts w:eastAsia="MS Mincho"/>
                <w:bCs/>
                <w:sz w:val="18"/>
                <w:szCs w:val="18"/>
                <w:lang w:val="en-GB"/>
              </w:rPr>
            </w:pPr>
            <w:r>
              <w:rPr>
                <w:sz w:val="18"/>
                <w:szCs w:val="18"/>
              </w:rPr>
              <w:t>T</w:t>
            </w:r>
            <w:r w:rsidRPr="00605D6C">
              <w:rPr>
                <w:sz w:val="18"/>
                <w:szCs w:val="18"/>
              </w:rPr>
              <w:t xml:space="preserve">he </w:t>
            </w:r>
            <w:r w:rsidRPr="00605D6C">
              <w:rPr>
                <w:rStyle w:val="Strong"/>
                <w:rFonts w:eastAsia="Arial Unicode MS"/>
                <w:sz w:val="18"/>
                <w:szCs w:val="18"/>
              </w:rPr>
              <w:t>literature review has been expanded from 3 references to 22 references</w:t>
            </w:r>
            <w:r w:rsidRPr="00605D6C">
              <w:rPr>
                <w:sz w:val="18"/>
                <w:szCs w:val="18"/>
              </w:rPr>
              <w:t>, incorporating recent contributions and situating the present work within both classical and contemporary studies of Leonardo-type sequences. This expanded review demonstrates the novelty of the current results and provides a broader scholarly context.</w:t>
            </w:r>
          </w:p>
        </w:tc>
      </w:tr>
      <w:tr w:rsidR="00EA6E35" w:rsidRPr="00EA6E35" w14:paraId="2CF4D18E" w14:textId="77777777" w:rsidTr="005C677A">
        <w:trPr>
          <w:trHeight w:val="20"/>
          <w:jc w:val="center"/>
        </w:trPr>
        <w:tc>
          <w:tcPr>
            <w:tcW w:w="1666" w:type="pct"/>
            <w:noWrap/>
            <w:hideMark/>
          </w:tcPr>
          <w:p w14:paraId="14353FB7"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59DA14CA"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E5C63E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59713237"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66A042A4" w14:textId="77777777" w:rsidR="00204042" w:rsidRPr="00EA6E35" w:rsidRDefault="00F20059" w:rsidP="00AF3F59">
            <w:pPr>
              <w:contextualSpacing/>
              <w:rPr>
                <w:bCs/>
                <w:sz w:val="20"/>
                <w:szCs w:val="20"/>
                <w:lang w:val="en-GB"/>
              </w:rPr>
            </w:pPr>
            <w:r>
              <w:rPr>
                <w:bCs/>
                <w:sz w:val="20"/>
                <w:szCs w:val="20"/>
                <w:lang w:val="en-GB"/>
              </w:rPr>
              <w:t>3</w:t>
            </w:r>
          </w:p>
        </w:tc>
        <w:tc>
          <w:tcPr>
            <w:tcW w:w="1667" w:type="pct"/>
          </w:tcPr>
          <w:p w14:paraId="2D29858A" w14:textId="77777777" w:rsidR="00204042" w:rsidRPr="00EA6E35" w:rsidRDefault="00204042" w:rsidP="00EA6E35">
            <w:pPr>
              <w:keepNext/>
              <w:outlineLvl w:val="1"/>
              <w:rPr>
                <w:rFonts w:eastAsia="MS Mincho"/>
                <w:bCs/>
                <w:sz w:val="20"/>
                <w:szCs w:val="20"/>
                <w:lang w:val="en-GB"/>
              </w:rPr>
            </w:pPr>
          </w:p>
        </w:tc>
      </w:tr>
    </w:tbl>
    <w:p w14:paraId="471806EF" w14:textId="77777777" w:rsidR="00204042" w:rsidRDefault="00204042">
      <w:pPr>
        <w:jc w:val="both"/>
        <w:rPr>
          <w:rFonts w:eastAsia="MS Mincho"/>
          <w:b/>
          <w:bCs/>
          <w:sz w:val="20"/>
          <w:szCs w:val="20"/>
          <w:u w:val="single"/>
          <w:lang w:val="en-GB"/>
        </w:rPr>
      </w:pPr>
    </w:p>
    <w:p w14:paraId="7FCECA33" w14:textId="77777777" w:rsidR="00AA476E" w:rsidRPr="00AF3F59" w:rsidRDefault="00AA476E">
      <w:pPr>
        <w:jc w:val="both"/>
        <w:rPr>
          <w:rFonts w:eastAsia="MS Mincho"/>
          <w:b/>
          <w:bCs/>
          <w:sz w:val="20"/>
          <w:szCs w:val="20"/>
          <w:u w:val="single"/>
          <w:lang w:val="en-GB"/>
        </w:rPr>
      </w:pPr>
    </w:p>
    <w:p w14:paraId="3B2FFC64"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3AF25787"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4DAB928D" w14:textId="77777777" w:rsidTr="001061B4">
        <w:trPr>
          <w:trHeight w:val="20"/>
          <w:jc w:val="center"/>
        </w:trPr>
        <w:tc>
          <w:tcPr>
            <w:tcW w:w="1666" w:type="pct"/>
            <w:noWrap/>
          </w:tcPr>
          <w:p w14:paraId="7E14AFA7" w14:textId="77777777" w:rsidR="00204042" w:rsidRPr="00EA6E35" w:rsidRDefault="00204042" w:rsidP="00EA6E35">
            <w:pPr>
              <w:keepNext/>
              <w:outlineLvl w:val="1"/>
              <w:rPr>
                <w:rFonts w:eastAsia="MS Mincho"/>
                <w:b/>
                <w:bCs/>
                <w:sz w:val="20"/>
                <w:szCs w:val="20"/>
                <w:lang w:val="en-GB"/>
              </w:rPr>
            </w:pPr>
          </w:p>
        </w:tc>
        <w:tc>
          <w:tcPr>
            <w:tcW w:w="1667" w:type="pct"/>
          </w:tcPr>
          <w:p w14:paraId="7AA3A32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72B741B8" w14:textId="77777777" w:rsidR="00204042" w:rsidRPr="00EA6E35" w:rsidRDefault="00204042" w:rsidP="00AF3F59">
            <w:pPr>
              <w:rPr>
                <w:sz w:val="20"/>
                <w:szCs w:val="20"/>
                <w:lang w:val="en-GB"/>
              </w:rPr>
            </w:pPr>
          </w:p>
        </w:tc>
        <w:tc>
          <w:tcPr>
            <w:tcW w:w="1667" w:type="pct"/>
          </w:tcPr>
          <w:p w14:paraId="7B612A59"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59A297EF" w14:textId="77777777" w:rsidR="00204042" w:rsidRPr="00EA6E35" w:rsidRDefault="00204042" w:rsidP="00EA6E35">
            <w:pPr>
              <w:keepNext/>
              <w:outlineLvl w:val="1"/>
              <w:rPr>
                <w:rFonts w:eastAsia="MS Mincho"/>
                <w:bCs/>
                <w:sz w:val="20"/>
                <w:szCs w:val="20"/>
                <w:lang w:val="en-GB"/>
              </w:rPr>
            </w:pPr>
          </w:p>
        </w:tc>
      </w:tr>
      <w:tr w:rsidR="00EA6E35" w:rsidRPr="00EA6E35" w14:paraId="24CF88DE" w14:textId="77777777" w:rsidTr="001061B4">
        <w:trPr>
          <w:trHeight w:val="20"/>
          <w:jc w:val="center"/>
        </w:trPr>
        <w:tc>
          <w:tcPr>
            <w:tcW w:w="1666" w:type="pct"/>
            <w:noWrap/>
          </w:tcPr>
          <w:p w14:paraId="4A22062F"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1654268C" w14:textId="77777777" w:rsidR="00204042" w:rsidRPr="00EA6E35" w:rsidRDefault="00204042" w:rsidP="00AF3F59">
            <w:pPr>
              <w:rPr>
                <w:bCs/>
                <w:sz w:val="20"/>
                <w:szCs w:val="20"/>
                <w:lang w:val="en-GB"/>
              </w:rPr>
            </w:pPr>
          </w:p>
          <w:p w14:paraId="35578ACC"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A7487F3" w14:textId="77777777" w:rsidR="00204042" w:rsidRPr="00EA6E35" w:rsidRDefault="00204042" w:rsidP="00AF3F59">
            <w:pPr>
              <w:rPr>
                <w:sz w:val="20"/>
                <w:szCs w:val="20"/>
                <w:u w:val="single"/>
                <w:lang w:val="en-GB"/>
              </w:rPr>
            </w:pPr>
          </w:p>
        </w:tc>
        <w:tc>
          <w:tcPr>
            <w:tcW w:w="1667" w:type="pct"/>
          </w:tcPr>
          <w:p w14:paraId="63907F4B" w14:textId="77777777" w:rsidR="00204042" w:rsidRPr="00EA6E35" w:rsidRDefault="00F20059" w:rsidP="00EA6E35">
            <w:pPr>
              <w:ind w:left="360"/>
              <w:rPr>
                <w:b/>
                <w:bCs/>
                <w:sz w:val="20"/>
                <w:szCs w:val="20"/>
                <w:lang w:val="en-GB"/>
              </w:rPr>
            </w:pPr>
            <w:r>
              <w:rPr>
                <w:b/>
                <w:bCs/>
                <w:sz w:val="20"/>
                <w:szCs w:val="20"/>
                <w:lang w:val="en-GB"/>
              </w:rPr>
              <w:t>Yes</w:t>
            </w:r>
          </w:p>
        </w:tc>
        <w:tc>
          <w:tcPr>
            <w:tcW w:w="1667" w:type="pct"/>
          </w:tcPr>
          <w:p w14:paraId="39705090" w14:textId="77777777" w:rsidR="00204042" w:rsidRPr="00EA6E35" w:rsidRDefault="00204042" w:rsidP="00EA6E35">
            <w:pPr>
              <w:keepNext/>
              <w:outlineLvl w:val="1"/>
              <w:rPr>
                <w:rFonts w:eastAsia="MS Mincho"/>
                <w:bCs/>
                <w:sz w:val="20"/>
                <w:szCs w:val="20"/>
                <w:lang w:val="en-GB"/>
              </w:rPr>
            </w:pPr>
          </w:p>
        </w:tc>
      </w:tr>
      <w:tr w:rsidR="00EA6E35" w:rsidRPr="00EA6E35" w14:paraId="1853C5B7" w14:textId="77777777" w:rsidTr="001061B4">
        <w:trPr>
          <w:trHeight w:val="20"/>
          <w:jc w:val="center"/>
        </w:trPr>
        <w:tc>
          <w:tcPr>
            <w:tcW w:w="1666" w:type="pct"/>
            <w:noWrap/>
          </w:tcPr>
          <w:p w14:paraId="48C27D59"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684F8ADC" w14:textId="77777777" w:rsidR="00204042" w:rsidRPr="00EA6E35" w:rsidRDefault="00EA6E35" w:rsidP="00AF3F59">
            <w:pPr>
              <w:rPr>
                <w:bCs/>
                <w:sz w:val="20"/>
                <w:szCs w:val="20"/>
                <w:lang w:val="en-GB"/>
              </w:rPr>
            </w:pPr>
            <w:r w:rsidRPr="00EA6E35">
              <w:rPr>
                <w:bCs/>
                <w:sz w:val="20"/>
                <w:szCs w:val="20"/>
                <w:lang w:val="en-GB"/>
              </w:rPr>
              <w:t>s</w:t>
            </w:r>
          </w:p>
          <w:p w14:paraId="4E8EF75B"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DB44B4D" w14:textId="77777777" w:rsidR="00204042" w:rsidRPr="00EA6E35" w:rsidRDefault="00204042" w:rsidP="00AF3F59">
            <w:pPr>
              <w:rPr>
                <w:sz w:val="20"/>
                <w:szCs w:val="20"/>
                <w:lang w:val="en-GB"/>
              </w:rPr>
            </w:pPr>
          </w:p>
        </w:tc>
        <w:tc>
          <w:tcPr>
            <w:tcW w:w="1667" w:type="pct"/>
          </w:tcPr>
          <w:p w14:paraId="68B9C2BB" w14:textId="77777777" w:rsidR="00204042" w:rsidRDefault="00F20059" w:rsidP="00EA6E35">
            <w:pPr>
              <w:ind w:left="360"/>
              <w:rPr>
                <w:b/>
                <w:bCs/>
                <w:sz w:val="20"/>
                <w:szCs w:val="20"/>
                <w:lang w:val="en-GB"/>
              </w:rPr>
            </w:pPr>
            <w:r>
              <w:rPr>
                <w:b/>
                <w:bCs/>
                <w:sz w:val="20"/>
                <w:szCs w:val="20"/>
                <w:lang w:val="en-GB"/>
              </w:rPr>
              <w:t>NO.</w:t>
            </w:r>
          </w:p>
          <w:p w14:paraId="39706024" w14:textId="77777777" w:rsidR="00F20059" w:rsidRPr="00EA6E35" w:rsidRDefault="00F20059" w:rsidP="00EA6E35">
            <w:pPr>
              <w:ind w:left="360"/>
              <w:rPr>
                <w:b/>
                <w:bCs/>
                <w:sz w:val="20"/>
                <w:szCs w:val="20"/>
                <w:lang w:val="en-GB"/>
              </w:rPr>
            </w:pPr>
            <w:r>
              <w:rPr>
                <w:b/>
                <w:bCs/>
                <w:sz w:val="20"/>
                <w:szCs w:val="20"/>
                <w:lang w:val="en-GB"/>
              </w:rPr>
              <w:t xml:space="preserve">The abstract should </w:t>
            </w:r>
            <w:proofErr w:type="gramStart"/>
            <w:r>
              <w:rPr>
                <w:b/>
                <w:bCs/>
                <w:sz w:val="20"/>
                <w:szCs w:val="20"/>
                <w:lang w:val="en-GB"/>
              </w:rPr>
              <w:t>talks</w:t>
            </w:r>
            <w:proofErr w:type="gramEnd"/>
            <w:r>
              <w:rPr>
                <w:b/>
                <w:bCs/>
                <w:sz w:val="20"/>
                <w:szCs w:val="20"/>
                <w:lang w:val="en-GB"/>
              </w:rPr>
              <w:t xml:space="preserve"> about the objective and finding</w:t>
            </w:r>
            <w:r w:rsidR="00BE2E78">
              <w:rPr>
                <w:b/>
                <w:bCs/>
                <w:sz w:val="20"/>
                <w:szCs w:val="20"/>
                <w:lang w:val="en-GB"/>
              </w:rPr>
              <w:t xml:space="preserve">. </w:t>
            </w:r>
          </w:p>
        </w:tc>
        <w:tc>
          <w:tcPr>
            <w:tcW w:w="1667" w:type="pct"/>
          </w:tcPr>
          <w:p w14:paraId="2725279C" w14:textId="77777777" w:rsidR="001E42AF" w:rsidRPr="001E42AF" w:rsidRDefault="001E42AF" w:rsidP="001E42AF">
            <w:pPr>
              <w:spacing w:before="100" w:beforeAutospacing="1" w:after="100" w:afterAutospacing="1"/>
              <w:rPr>
                <w:sz w:val="18"/>
                <w:szCs w:val="18"/>
                <w:lang w:val="en-GB" w:eastAsia="en-GB"/>
              </w:rPr>
            </w:pPr>
            <w:r w:rsidRPr="001E42AF">
              <w:rPr>
                <w:sz w:val="18"/>
                <w:szCs w:val="18"/>
                <w:lang w:val="en-GB" w:eastAsia="en-GB"/>
              </w:rPr>
              <w:t xml:space="preserve">In the revised manuscript, the </w:t>
            </w:r>
            <w:r w:rsidRPr="001E42AF">
              <w:rPr>
                <w:b/>
                <w:bCs/>
                <w:sz w:val="18"/>
                <w:szCs w:val="18"/>
                <w:lang w:val="en-GB" w:eastAsia="en-GB"/>
              </w:rPr>
              <w:t>abstract has been extended and rewritten</w:t>
            </w:r>
            <w:r w:rsidRPr="001E42AF">
              <w:rPr>
                <w:sz w:val="18"/>
                <w:szCs w:val="18"/>
                <w:lang w:val="en-GB" w:eastAsia="en-GB"/>
              </w:rPr>
              <w:t xml:space="preserve"> to explicitly state both the </w:t>
            </w:r>
            <w:r w:rsidRPr="001E42AF">
              <w:rPr>
                <w:b/>
                <w:bCs/>
                <w:sz w:val="18"/>
                <w:szCs w:val="18"/>
                <w:lang w:val="en-GB" w:eastAsia="en-GB"/>
              </w:rPr>
              <w:t>objectives</w:t>
            </w:r>
            <w:r w:rsidRPr="001E42AF">
              <w:rPr>
                <w:sz w:val="18"/>
                <w:szCs w:val="18"/>
                <w:lang w:val="en-GB" w:eastAsia="en-GB"/>
              </w:rPr>
              <w:t xml:space="preserve"> and the </w:t>
            </w:r>
            <w:r w:rsidRPr="001E42AF">
              <w:rPr>
                <w:b/>
                <w:bCs/>
                <w:sz w:val="18"/>
                <w:szCs w:val="18"/>
                <w:lang w:val="en-GB" w:eastAsia="en-GB"/>
              </w:rPr>
              <w:t>main findings</w:t>
            </w:r>
            <w:r w:rsidRPr="001E42AF">
              <w:rPr>
                <w:sz w:val="18"/>
                <w:szCs w:val="18"/>
                <w:lang w:val="en-GB" w:eastAsia="en-GB"/>
              </w:rPr>
              <w:t xml:space="preserve"> of the study. The objectives are now clearly presented: deriving closed-form solutions for third-order nonhomogeneous linear recurrence relations with polynomial inputs, </w:t>
            </w:r>
            <w:proofErr w:type="spellStart"/>
            <w:r w:rsidRPr="001E42AF">
              <w:rPr>
                <w:sz w:val="18"/>
                <w:szCs w:val="18"/>
                <w:lang w:val="en-GB" w:eastAsia="en-GB"/>
              </w:rPr>
              <w:t>analyzing</w:t>
            </w:r>
            <w:proofErr w:type="spellEnd"/>
            <w:r w:rsidRPr="001E42AF">
              <w:rPr>
                <w:sz w:val="18"/>
                <w:szCs w:val="18"/>
                <w:lang w:val="en-GB" w:eastAsia="en-GB"/>
              </w:rPr>
              <w:t xml:space="preserve"> the role of root multiplicity, and obtaining explicit formulas for polynomial inputs of degree s=0,1,2,3. The findings are summarized: the solutions are expressed as the sum of homogeneous and particular components, resonance phenomena are clarified, and the unified framework highlights both theoretical significance and interdisciplinary applications.</w:t>
            </w:r>
          </w:p>
          <w:p w14:paraId="576D600A" w14:textId="77777777" w:rsidR="001E42AF" w:rsidRPr="001E42AF" w:rsidRDefault="001E42AF" w:rsidP="001E42AF">
            <w:pPr>
              <w:spacing w:before="100" w:beforeAutospacing="1" w:after="100" w:afterAutospacing="1"/>
              <w:rPr>
                <w:sz w:val="18"/>
                <w:szCs w:val="18"/>
                <w:lang w:val="en-GB" w:eastAsia="en-GB"/>
              </w:rPr>
            </w:pPr>
            <w:r w:rsidRPr="001E42AF">
              <w:rPr>
                <w:sz w:val="18"/>
                <w:szCs w:val="18"/>
                <w:lang w:val="en-GB" w:eastAsia="en-GB"/>
              </w:rPr>
              <w:t>This expanded abstract now provides a comprehensive overview of the paper’s scope, objectives, results, and impact, directly addressing the referee’s concern.</w:t>
            </w:r>
          </w:p>
          <w:p w14:paraId="1A0A4DB5" w14:textId="77777777" w:rsidR="00204042" w:rsidRPr="00EA6E35" w:rsidRDefault="00204042" w:rsidP="00EA6E35">
            <w:pPr>
              <w:keepNext/>
              <w:outlineLvl w:val="1"/>
              <w:rPr>
                <w:rFonts w:eastAsia="MS Mincho"/>
                <w:bCs/>
                <w:sz w:val="20"/>
                <w:szCs w:val="20"/>
                <w:lang w:val="en-GB"/>
              </w:rPr>
            </w:pPr>
          </w:p>
        </w:tc>
      </w:tr>
      <w:tr w:rsidR="00EA6E35" w:rsidRPr="00EA6E35" w14:paraId="43025EF0" w14:textId="77777777" w:rsidTr="001061B4">
        <w:trPr>
          <w:trHeight w:val="20"/>
          <w:jc w:val="center"/>
        </w:trPr>
        <w:tc>
          <w:tcPr>
            <w:tcW w:w="1666" w:type="pct"/>
            <w:noWrap/>
            <w:hideMark/>
          </w:tcPr>
          <w:p w14:paraId="60D4B05B"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A7E79B6"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41100F1D"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02096C4" w14:textId="77777777" w:rsidR="00204042" w:rsidRPr="00EA6E35" w:rsidRDefault="00BE2E78" w:rsidP="00AF3F59">
            <w:pPr>
              <w:contextualSpacing/>
              <w:rPr>
                <w:bCs/>
                <w:sz w:val="20"/>
                <w:szCs w:val="20"/>
                <w:lang w:val="en-GB"/>
              </w:rPr>
            </w:pPr>
            <w:r>
              <w:rPr>
                <w:bCs/>
                <w:sz w:val="20"/>
                <w:szCs w:val="20"/>
                <w:lang w:val="en-GB"/>
              </w:rPr>
              <w:t>Yes, but the research is not clearly discuss</w:t>
            </w:r>
          </w:p>
        </w:tc>
        <w:tc>
          <w:tcPr>
            <w:tcW w:w="1667" w:type="pct"/>
          </w:tcPr>
          <w:p w14:paraId="1D449EC5" w14:textId="77777777" w:rsidR="00204042" w:rsidRPr="00487415" w:rsidRDefault="00204042" w:rsidP="00EA6E35">
            <w:pPr>
              <w:keepNext/>
              <w:outlineLvl w:val="1"/>
              <w:rPr>
                <w:rFonts w:eastAsia="MS Mincho"/>
                <w:bCs/>
                <w:sz w:val="18"/>
                <w:szCs w:val="18"/>
                <w:lang w:val="en-GB"/>
              </w:rPr>
            </w:pPr>
          </w:p>
          <w:p w14:paraId="6C8B9C91" w14:textId="77777777" w:rsidR="00487415" w:rsidRPr="00487415" w:rsidRDefault="00487415" w:rsidP="00487415">
            <w:pPr>
              <w:keepNext/>
              <w:outlineLvl w:val="1"/>
              <w:rPr>
                <w:rFonts w:eastAsia="MS Mincho"/>
                <w:bCs/>
                <w:sz w:val="18"/>
                <w:szCs w:val="18"/>
                <w:lang w:val="en-GB"/>
              </w:rPr>
            </w:pPr>
            <w:r w:rsidRPr="00487415">
              <w:rPr>
                <w:sz w:val="18"/>
                <w:szCs w:val="18"/>
              </w:rPr>
              <w:t xml:space="preserve">In the revised manuscript, the </w:t>
            </w:r>
            <w:r w:rsidRPr="00487415">
              <w:rPr>
                <w:rStyle w:val="Strong"/>
                <w:rFonts w:eastAsia="Arial Unicode MS"/>
                <w:sz w:val="18"/>
                <w:szCs w:val="18"/>
              </w:rPr>
              <w:t>discussion of the research has been clarified and expanded in the Conclusion section</w:t>
            </w:r>
            <w:r w:rsidRPr="00487415">
              <w:rPr>
                <w:sz w:val="18"/>
                <w:szCs w:val="18"/>
              </w:rPr>
              <w:t>. The conclusion now explicitly relates the derived method to existing literature, highlights the novelty of the unified framework, and emphasizes both theoretical and applied significance. It also acknowledges the limitations of the study and outlines directions for future work, ensuring that the research is clearly discussed and supported.</w:t>
            </w:r>
          </w:p>
        </w:tc>
      </w:tr>
      <w:tr w:rsidR="00EA6E35" w:rsidRPr="00EA6E35" w14:paraId="50B362E2" w14:textId="77777777" w:rsidTr="001061B4">
        <w:trPr>
          <w:trHeight w:val="20"/>
          <w:jc w:val="center"/>
        </w:trPr>
        <w:tc>
          <w:tcPr>
            <w:tcW w:w="1666" w:type="pct"/>
            <w:noWrap/>
          </w:tcPr>
          <w:p w14:paraId="4D00E531"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366577FF" w14:textId="77777777" w:rsidR="00204042" w:rsidRPr="00EA6E35" w:rsidRDefault="00EA6E35" w:rsidP="00AF3F59">
            <w:pPr>
              <w:rPr>
                <w:bCs/>
                <w:sz w:val="20"/>
                <w:szCs w:val="20"/>
                <w:lang w:val="en-GB"/>
              </w:rPr>
            </w:pPr>
            <w:r w:rsidRPr="00EA6E35">
              <w:rPr>
                <w:bCs/>
                <w:sz w:val="20"/>
                <w:szCs w:val="20"/>
                <w:lang w:val="en-GB"/>
              </w:rPr>
              <w:t>(YES or NO)</w:t>
            </w:r>
          </w:p>
          <w:p w14:paraId="6DB93A64" w14:textId="77777777" w:rsidR="00204042" w:rsidRPr="00EA6E35" w:rsidRDefault="00204042" w:rsidP="00AF3F59">
            <w:pPr>
              <w:rPr>
                <w:bCs/>
                <w:sz w:val="20"/>
                <w:szCs w:val="20"/>
                <w:lang w:val="en-GB"/>
              </w:rPr>
            </w:pPr>
          </w:p>
          <w:p w14:paraId="7601F67A"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445992BE" w14:textId="77777777" w:rsidR="00204042" w:rsidRPr="00EA6E35" w:rsidRDefault="00204042" w:rsidP="00AF3F59">
            <w:pPr>
              <w:rPr>
                <w:b/>
                <w:bCs/>
                <w:sz w:val="20"/>
                <w:szCs w:val="20"/>
                <w:lang w:val="en-GB"/>
              </w:rPr>
            </w:pPr>
          </w:p>
        </w:tc>
        <w:tc>
          <w:tcPr>
            <w:tcW w:w="1667" w:type="pct"/>
          </w:tcPr>
          <w:p w14:paraId="3B5F5692" w14:textId="77777777" w:rsidR="00BE2E78" w:rsidRDefault="00BE2E78" w:rsidP="00AF3F59">
            <w:pPr>
              <w:contextualSpacing/>
              <w:rPr>
                <w:bCs/>
                <w:sz w:val="20"/>
                <w:szCs w:val="20"/>
                <w:lang w:val="en-GB"/>
              </w:rPr>
            </w:pPr>
            <w:r>
              <w:rPr>
                <w:bCs/>
                <w:sz w:val="20"/>
                <w:szCs w:val="20"/>
                <w:lang w:val="en-GB"/>
              </w:rPr>
              <w:t>No.</w:t>
            </w:r>
          </w:p>
          <w:p w14:paraId="5388E6D2" w14:textId="77777777" w:rsidR="00204042" w:rsidRPr="00EA6E35" w:rsidRDefault="00BE2E78" w:rsidP="00AF3F59">
            <w:pPr>
              <w:contextualSpacing/>
              <w:rPr>
                <w:bCs/>
                <w:sz w:val="20"/>
                <w:szCs w:val="20"/>
                <w:lang w:val="en-GB"/>
              </w:rPr>
            </w:pPr>
            <w:r>
              <w:rPr>
                <w:bCs/>
                <w:sz w:val="20"/>
                <w:szCs w:val="20"/>
                <w:lang w:val="en-GB"/>
              </w:rPr>
              <w:t>Not sufficient but recent</w:t>
            </w:r>
          </w:p>
        </w:tc>
        <w:tc>
          <w:tcPr>
            <w:tcW w:w="1667" w:type="pct"/>
          </w:tcPr>
          <w:p w14:paraId="460BE094" w14:textId="77777777" w:rsidR="00204042" w:rsidRPr="00427D4B" w:rsidRDefault="00427D4B" w:rsidP="00427D4B">
            <w:pPr>
              <w:keepNext/>
              <w:outlineLvl w:val="1"/>
              <w:rPr>
                <w:rFonts w:eastAsia="MS Mincho"/>
                <w:bCs/>
                <w:sz w:val="18"/>
                <w:szCs w:val="18"/>
                <w:lang w:val="en-GB"/>
              </w:rPr>
            </w:pPr>
            <w:r w:rsidRPr="00427D4B">
              <w:rPr>
                <w:sz w:val="18"/>
                <w:szCs w:val="18"/>
              </w:rPr>
              <w:t xml:space="preserve">In the revised manuscript, the </w:t>
            </w:r>
            <w:r w:rsidRPr="00427D4B">
              <w:rPr>
                <w:rStyle w:val="Strong"/>
                <w:rFonts w:eastAsia="Arial Unicode MS"/>
                <w:sz w:val="18"/>
                <w:szCs w:val="18"/>
              </w:rPr>
              <w:t>references have been substantially expanded</w:t>
            </w:r>
            <w:r w:rsidRPr="00427D4B">
              <w:rPr>
                <w:sz w:val="18"/>
                <w:szCs w:val="18"/>
              </w:rPr>
              <w:t xml:space="preserve"> from the original 3 to a total of </w:t>
            </w:r>
            <w:r w:rsidRPr="00427D4B">
              <w:rPr>
                <w:rStyle w:val="Strong"/>
                <w:rFonts w:eastAsia="Arial Unicode MS"/>
                <w:sz w:val="18"/>
                <w:szCs w:val="18"/>
              </w:rPr>
              <w:t>22 references</w:t>
            </w:r>
            <w:r w:rsidRPr="00427D4B">
              <w:rPr>
                <w:sz w:val="18"/>
                <w:szCs w:val="18"/>
              </w:rPr>
              <w:t xml:space="preserve">. These now include both </w:t>
            </w:r>
            <w:r w:rsidRPr="00427D4B">
              <w:rPr>
                <w:rStyle w:val="Strong"/>
                <w:rFonts w:eastAsia="Arial Unicode MS"/>
                <w:sz w:val="18"/>
                <w:szCs w:val="18"/>
              </w:rPr>
              <w:t xml:space="preserve">recent contributions </w:t>
            </w:r>
            <w:r w:rsidRPr="00427D4B">
              <w:rPr>
                <w:sz w:val="18"/>
                <w:szCs w:val="18"/>
              </w:rPr>
              <w:t xml:space="preserve">and </w:t>
            </w:r>
            <w:r w:rsidRPr="00427D4B">
              <w:rPr>
                <w:rStyle w:val="Strong"/>
                <w:rFonts w:eastAsia="Arial Unicode MS"/>
                <w:sz w:val="18"/>
                <w:szCs w:val="18"/>
              </w:rPr>
              <w:t>foundational works</w:t>
            </w:r>
            <w:r w:rsidRPr="00427D4B">
              <w:rPr>
                <w:sz w:val="18"/>
                <w:szCs w:val="18"/>
              </w:rPr>
              <w:t xml:space="preserve"> that establish the historical context of Leonardo-type sequences and related recurrence relations. The expanded bibliography ensures that the literature review is not only recent but also sufficiently comprehensive to demonstrate the novelty and scholarly grounding of the present study.</w:t>
            </w:r>
          </w:p>
        </w:tc>
      </w:tr>
      <w:tr w:rsidR="00EA6E35" w:rsidRPr="00EA6E35" w14:paraId="595027A4" w14:textId="77777777" w:rsidTr="001061B4">
        <w:trPr>
          <w:trHeight w:val="20"/>
          <w:jc w:val="center"/>
        </w:trPr>
        <w:tc>
          <w:tcPr>
            <w:tcW w:w="1666" w:type="pct"/>
            <w:noWrap/>
          </w:tcPr>
          <w:p w14:paraId="0CE55F22"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67F4576" w14:textId="77777777" w:rsidR="00204042" w:rsidRPr="00EA6E35" w:rsidRDefault="00EA6E35" w:rsidP="00AF3F59">
            <w:pPr>
              <w:rPr>
                <w:bCs/>
                <w:sz w:val="20"/>
                <w:szCs w:val="20"/>
                <w:lang w:val="en-GB"/>
              </w:rPr>
            </w:pPr>
            <w:r w:rsidRPr="00EA6E35">
              <w:rPr>
                <w:bCs/>
                <w:sz w:val="20"/>
                <w:szCs w:val="20"/>
                <w:lang w:val="en-GB"/>
              </w:rPr>
              <w:t>(YES or NO)</w:t>
            </w:r>
          </w:p>
          <w:p w14:paraId="6B989CDA" w14:textId="77777777" w:rsidR="00204042" w:rsidRPr="00EA6E35" w:rsidRDefault="00204042" w:rsidP="00AF3F59">
            <w:pPr>
              <w:rPr>
                <w:bCs/>
                <w:sz w:val="20"/>
                <w:szCs w:val="20"/>
                <w:lang w:val="en-GB"/>
              </w:rPr>
            </w:pPr>
          </w:p>
          <w:p w14:paraId="58C640FE"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48B83C65" w14:textId="77777777" w:rsidR="00204042" w:rsidRPr="00EA6E35" w:rsidRDefault="00204042" w:rsidP="00AF3F59">
            <w:pPr>
              <w:rPr>
                <w:bCs/>
                <w:sz w:val="20"/>
                <w:szCs w:val="20"/>
                <w:lang w:val="en-GB"/>
              </w:rPr>
            </w:pPr>
          </w:p>
        </w:tc>
        <w:tc>
          <w:tcPr>
            <w:tcW w:w="1667" w:type="pct"/>
          </w:tcPr>
          <w:p w14:paraId="5EF1CCA6" w14:textId="77777777" w:rsidR="00204042" w:rsidRPr="00EA6E35" w:rsidRDefault="00BE2E78" w:rsidP="00AF3F59">
            <w:pPr>
              <w:contextualSpacing/>
              <w:rPr>
                <w:bCs/>
                <w:sz w:val="20"/>
                <w:szCs w:val="20"/>
                <w:lang w:val="en-GB"/>
              </w:rPr>
            </w:pPr>
            <w:r>
              <w:rPr>
                <w:bCs/>
                <w:sz w:val="20"/>
                <w:szCs w:val="20"/>
                <w:lang w:val="en-GB"/>
              </w:rPr>
              <w:t>No</w:t>
            </w:r>
          </w:p>
        </w:tc>
        <w:tc>
          <w:tcPr>
            <w:tcW w:w="1667" w:type="pct"/>
          </w:tcPr>
          <w:p w14:paraId="7D44F3F6" w14:textId="77777777" w:rsidR="00204042" w:rsidRPr="00EA6E35" w:rsidRDefault="00204042" w:rsidP="00EA6E35">
            <w:pPr>
              <w:keepNext/>
              <w:outlineLvl w:val="1"/>
              <w:rPr>
                <w:rFonts w:eastAsia="MS Mincho"/>
                <w:bCs/>
                <w:sz w:val="20"/>
                <w:szCs w:val="20"/>
                <w:lang w:val="en-GB"/>
              </w:rPr>
            </w:pPr>
          </w:p>
        </w:tc>
      </w:tr>
    </w:tbl>
    <w:p w14:paraId="730DA168" w14:textId="77777777" w:rsidR="0073090B" w:rsidRDefault="0073090B">
      <w:pPr>
        <w:keepNext/>
        <w:outlineLvl w:val="1"/>
        <w:rPr>
          <w:rFonts w:eastAsia="MS Mincho"/>
          <w:b/>
          <w:bCs/>
          <w:sz w:val="20"/>
          <w:szCs w:val="20"/>
          <w:highlight w:val="yellow"/>
          <w:lang w:val="en-GB"/>
        </w:rPr>
      </w:pPr>
    </w:p>
    <w:sectPr w:rsidR="0073090B" w:rsidSect="009318D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14CB0" w14:textId="77777777" w:rsidR="00E2069D" w:rsidRDefault="00E2069D">
      <w:r>
        <w:separator/>
      </w:r>
    </w:p>
  </w:endnote>
  <w:endnote w:type="continuationSeparator" w:id="0">
    <w:p w14:paraId="38133CF3" w14:textId="77777777" w:rsidR="00E2069D" w:rsidRDefault="00E20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20407" w14:textId="77777777" w:rsidR="00204042" w:rsidRDefault="00204042">
    <w:pPr>
      <w:pStyle w:val="Footer"/>
      <w:jc w:val="right"/>
    </w:pPr>
  </w:p>
  <w:p w14:paraId="31E156C9" w14:textId="77777777" w:rsidR="00204042" w:rsidRDefault="00EA6E35">
    <w:pPr>
      <w:pStyle w:val="Footer"/>
      <w:jc w:val="right"/>
      <w:rPr>
        <w:b/>
        <w:sz w:val="20"/>
      </w:rPr>
    </w:pPr>
    <w:r>
      <w:rPr>
        <w:sz w:val="20"/>
      </w:rPr>
      <w:t xml:space="preserve">Page </w:t>
    </w:r>
    <w:r w:rsidR="009318D8">
      <w:rPr>
        <w:b/>
        <w:sz w:val="20"/>
      </w:rPr>
      <w:fldChar w:fldCharType="begin"/>
    </w:r>
    <w:r>
      <w:rPr>
        <w:b/>
        <w:sz w:val="20"/>
      </w:rPr>
      <w:instrText xml:space="preserve"> PAGE </w:instrText>
    </w:r>
    <w:r w:rsidR="009318D8">
      <w:rPr>
        <w:b/>
        <w:sz w:val="20"/>
      </w:rPr>
      <w:fldChar w:fldCharType="separate"/>
    </w:r>
    <w:r w:rsidR="00AC1566">
      <w:rPr>
        <w:b/>
        <w:noProof/>
        <w:sz w:val="20"/>
      </w:rPr>
      <w:t>2</w:t>
    </w:r>
    <w:r w:rsidR="009318D8">
      <w:rPr>
        <w:b/>
        <w:sz w:val="20"/>
      </w:rPr>
      <w:fldChar w:fldCharType="end"/>
    </w:r>
    <w:r>
      <w:rPr>
        <w:sz w:val="20"/>
      </w:rPr>
      <w:t xml:space="preserve"> of </w:t>
    </w:r>
    <w:r w:rsidR="009318D8">
      <w:rPr>
        <w:b/>
        <w:sz w:val="20"/>
      </w:rPr>
      <w:fldChar w:fldCharType="begin"/>
    </w:r>
    <w:r>
      <w:rPr>
        <w:b/>
        <w:sz w:val="20"/>
      </w:rPr>
      <w:instrText xml:space="preserve"> NUMPAGES  </w:instrText>
    </w:r>
    <w:r w:rsidR="009318D8">
      <w:rPr>
        <w:b/>
        <w:sz w:val="20"/>
      </w:rPr>
      <w:fldChar w:fldCharType="separate"/>
    </w:r>
    <w:r w:rsidR="00AC1566">
      <w:rPr>
        <w:b/>
        <w:noProof/>
        <w:sz w:val="20"/>
      </w:rPr>
      <w:t>2</w:t>
    </w:r>
    <w:r w:rsidR="009318D8">
      <w:rPr>
        <w:b/>
        <w:sz w:val="20"/>
      </w:rPr>
      <w:fldChar w:fldCharType="end"/>
    </w:r>
  </w:p>
  <w:p w14:paraId="2CCB397C" w14:textId="77777777" w:rsidR="00204042" w:rsidRDefault="00EA6E35">
    <w:pPr>
      <w:pStyle w:val="Footer"/>
      <w:jc w:val="right"/>
      <w:rPr>
        <w:b/>
        <w:sz w:val="20"/>
      </w:rPr>
    </w:pPr>
    <w:r>
      <w:rPr>
        <w:b/>
        <w:sz w:val="20"/>
      </w:rPr>
      <w:t>V240326</w:t>
    </w:r>
  </w:p>
  <w:p w14:paraId="0B690312" w14:textId="77777777" w:rsidR="00204042" w:rsidRDefault="00204042">
    <w:pPr>
      <w:pStyle w:val="Footer"/>
      <w:jc w:val="right"/>
    </w:pPr>
  </w:p>
  <w:p w14:paraId="56A785C8"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DC418" w14:textId="77777777" w:rsidR="00E2069D" w:rsidRDefault="00E2069D">
      <w:r>
        <w:separator/>
      </w:r>
    </w:p>
  </w:footnote>
  <w:footnote w:type="continuationSeparator" w:id="0">
    <w:p w14:paraId="1BDD528A" w14:textId="77777777" w:rsidR="00E2069D" w:rsidRDefault="00E20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EEF18" w14:textId="77777777" w:rsidR="00204042" w:rsidRPr="009A3A95" w:rsidRDefault="00204042">
    <w:pPr>
      <w:spacing w:before="100" w:beforeAutospacing="1" w:after="100" w:afterAutospacing="1"/>
      <w:jc w:val="center"/>
      <w:rPr>
        <w:b/>
        <w:bCs/>
        <w:color w:val="003399"/>
        <w:szCs w:val="20"/>
        <w:u w:val="single"/>
        <w:lang w:val="en-GB"/>
      </w:rPr>
    </w:pPr>
  </w:p>
  <w:p w14:paraId="516765DA"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95318994">
    <w:abstractNumId w:val="4"/>
  </w:num>
  <w:num w:numId="2" w16cid:durableId="1518497440">
    <w:abstractNumId w:val="8"/>
  </w:num>
  <w:num w:numId="3" w16cid:durableId="1685355899">
    <w:abstractNumId w:val="7"/>
  </w:num>
  <w:num w:numId="4" w16cid:durableId="2145732183">
    <w:abstractNumId w:val="9"/>
  </w:num>
  <w:num w:numId="5" w16cid:durableId="1653292169">
    <w:abstractNumId w:val="6"/>
  </w:num>
  <w:num w:numId="6" w16cid:durableId="1610117896">
    <w:abstractNumId w:val="0"/>
  </w:num>
  <w:num w:numId="7" w16cid:durableId="1117675079">
    <w:abstractNumId w:val="3"/>
  </w:num>
  <w:num w:numId="8" w16cid:durableId="1482893139">
    <w:abstractNumId w:val="11"/>
  </w:num>
  <w:num w:numId="9" w16cid:durableId="659431983">
    <w:abstractNumId w:val="10"/>
  </w:num>
  <w:num w:numId="10" w16cid:durableId="628898283">
    <w:abstractNumId w:val="2"/>
  </w:num>
  <w:num w:numId="11" w16cid:durableId="1100374440">
    <w:abstractNumId w:val="1"/>
  </w:num>
  <w:num w:numId="12" w16cid:durableId="21472364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1061B4"/>
    <w:rsid w:val="00110E8F"/>
    <w:rsid w:val="00142B88"/>
    <w:rsid w:val="00151A75"/>
    <w:rsid w:val="001552DF"/>
    <w:rsid w:val="001E42AF"/>
    <w:rsid w:val="00204042"/>
    <w:rsid w:val="00206283"/>
    <w:rsid w:val="00261933"/>
    <w:rsid w:val="002C66D6"/>
    <w:rsid w:val="003A343C"/>
    <w:rsid w:val="003C67C9"/>
    <w:rsid w:val="00427D4B"/>
    <w:rsid w:val="00487415"/>
    <w:rsid w:val="004F1542"/>
    <w:rsid w:val="00515591"/>
    <w:rsid w:val="005C677A"/>
    <w:rsid w:val="005F268B"/>
    <w:rsid w:val="00603D29"/>
    <w:rsid w:val="00605D6C"/>
    <w:rsid w:val="006534F5"/>
    <w:rsid w:val="0073090B"/>
    <w:rsid w:val="007A699C"/>
    <w:rsid w:val="0081650E"/>
    <w:rsid w:val="008D2987"/>
    <w:rsid w:val="009318D8"/>
    <w:rsid w:val="00963210"/>
    <w:rsid w:val="00965C38"/>
    <w:rsid w:val="00967F74"/>
    <w:rsid w:val="009A3A95"/>
    <w:rsid w:val="009B5A67"/>
    <w:rsid w:val="009F2D32"/>
    <w:rsid w:val="00A7113E"/>
    <w:rsid w:val="00AA476E"/>
    <w:rsid w:val="00AB5656"/>
    <w:rsid w:val="00AC1566"/>
    <w:rsid w:val="00AE4A37"/>
    <w:rsid w:val="00AF3F59"/>
    <w:rsid w:val="00BE2E78"/>
    <w:rsid w:val="00C255C0"/>
    <w:rsid w:val="00CC7F06"/>
    <w:rsid w:val="00D45407"/>
    <w:rsid w:val="00D51B4B"/>
    <w:rsid w:val="00D7217E"/>
    <w:rsid w:val="00DF4831"/>
    <w:rsid w:val="00E13F66"/>
    <w:rsid w:val="00E2069D"/>
    <w:rsid w:val="00E24527"/>
    <w:rsid w:val="00E46CBC"/>
    <w:rsid w:val="00E52A94"/>
    <w:rsid w:val="00EA6E35"/>
    <w:rsid w:val="00EE3E18"/>
    <w:rsid w:val="00F0658A"/>
    <w:rsid w:val="00F20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6628E0"/>
  <w15:docId w15:val="{33C904EB-D6A2-4A93-86DD-64ABB76E6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8D8"/>
    <w:rPr>
      <w:rFonts w:ascii="Times New Roman" w:eastAsia="Times New Roman" w:hAnsi="Times New Roman"/>
      <w:sz w:val="24"/>
      <w:szCs w:val="24"/>
    </w:rPr>
  </w:style>
  <w:style w:type="paragraph" w:styleId="Heading2">
    <w:name w:val="heading 2"/>
    <w:basedOn w:val="Normal"/>
    <w:next w:val="Normal"/>
    <w:link w:val="Heading2Char"/>
    <w:qFormat/>
    <w:rsid w:val="009318D8"/>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318D8"/>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18D8"/>
    <w:rPr>
      <w:rFonts w:ascii="Helvetica" w:eastAsia="MS Mincho" w:hAnsi="Helvetica" w:cs="Helvetica"/>
      <w:b/>
      <w:bCs/>
      <w:sz w:val="20"/>
      <w:szCs w:val="20"/>
      <w:lang w:val="fr-FR"/>
    </w:rPr>
  </w:style>
  <w:style w:type="character" w:customStyle="1" w:styleId="Heading4Char">
    <w:name w:val="Heading 4 Char"/>
    <w:link w:val="Heading4"/>
    <w:rsid w:val="009318D8"/>
    <w:rPr>
      <w:rFonts w:ascii="Arial Unicode MS" w:eastAsia="Arial Unicode MS" w:hAnsi="Arial Unicode MS" w:cs="Arial Unicode MS"/>
      <w:b/>
      <w:bCs/>
      <w:sz w:val="24"/>
      <w:szCs w:val="24"/>
      <w:lang w:val="en-US"/>
    </w:rPr>
  </w:style>
  <w:style w:type="paragraph" w:styleId="NormalWeb">
    <w:name w:val="Normal (Web)"/>
    <w:basedOn w:val="Normal"/>
    <w:uiPriority w:val="99"/>
    <w:rsid w:val="009318D8"/>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318D8"/>
    <w:pPr>
      <w:jc w:val="both"/>
    </w:pPr>
    <w:rPr>
      <w:rFonts w:ascii="Helvetica" w:eastAsia="MS Mincho" w:hAnsi="Helvetica"/>
      <w:lang w:val="fr-FR"/>
    </w:rPr>
  </w:style>
  <w:style w:type="character" w:customStyle="1" w:styleId="BodyTextChar">
    <w:name w:val="Body Text Char"/>
    <w:link w:val="BodyText"/>
    <w:rsid w:val="009318D8"/>
    <w:rPr>
      <w:rFonts w:ascii="Helvetica" w:eastAsia="MS Mincho" w:hAnsi="Helvetica" w:cs="Helvetica"/>
      <w:sz w:val="24"/>
      <w:szCs w:val="24"/>
      <w:lang w:val="fr-FR"/>
    </w:rPr>
  </w:style>
  <w:style w:type="paragraph" w:styleId="Header">
    <w:name w:val="header"/>
    <w:basedOn w:val="Normal"/>
    <w:link w:val="HeaderChar"/>
    <w:uiPriority w:val="99"/>
    <w:rsid w:val="009318D8"/>
    <w:pPr>
      <w:tabs>
        <w:tab w:val="center" w:pos="4680"/>
        <w:tab w:val="right" w:pos="9360"/>
      </w:tabs>
    </w:pPr>
  </w:style>
  <w:style w:type="character" w:customStyle="1" w:styleId="HeaderChar">
    <w:name w:val="Header Char"/>
    <w:link w:val="Header"/>
    <w:uiPriority w:val="99"/>
    <w:rsid w:val="009318D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318D8"/>
    <w:pPr>
      <w:tabs>
        <w:tab w:val="center" w:pos="4513"/>
        <w:tab w:val="right" w:pos="9026"/>
      </w:tabs>
    </w:pPr>
  </w:style>
  <w:style w:type="character" w:customStyle="1" w:styleId="FooterChar">
    <w:name w:val="Footer Char"/>
    <w:link w:val="Footer"/>
    <w:uiPriority w:val="99"/>
    <w:rsid w:val="009318D8"/>
    <w:rPr>
      <w:rFonts w:ascii="Times New Roman" w:eastAsia="Times New Roman" w:hAnsi="Times New Roman" w:cs="Times New Roman"/>
      <w:sz w:val="24"/>
      <w:szCs w:val="24"/>
      <w:lang w:val="en-US"/>
    </w:rPr>
  </w:style>
  <w:style w:type="character" w:styleId="Hyperlink">
    <w:name w:val="Hyperlink"/>
    <w:uiPriority w:val="99"/>
    <w:unhideWhenUsed/>
    <w:rsid w:val="009318D8"/>
    <w:rPr>
      <w:color w:val="0000FF"/>
      <w:u w:val="single"/>
    </w:rPr>
  </w:style>
  <w:style w:type="paragraph" w:styleId="ListParagraph">
    <w:name w:val="List Paragraph"/>
    <w:basedOn w:val="Normal"/>
    <w:uiPriority w:val="34"/>
    <w:qFormat/>
    <w:rsid w:val="009318D8"/>
    <w:pPr>
      <w:ind w:left="720"/>
      <w:contextualSpacing/>
    </w:pPr>
  </w:style>
  <w:style w:type="paragraph" w:styleId="Revision">
    <w:name w:val="Revision"/>
    <w:hidden/>
    <w:uiPriority w:val="99"/>
    <w:semiHidden/>
    <w:rsid w:val="009318D8"/>
    <w:rPr>
      <w:sz w:val="22"/>
      <w:szCs w:val="22"/>
    </w:rPr>
  </w:style>
  <w:style w:type="character" w:styleId="FollowedHyperlink">
    <w:name w:val="FollowedHyperlink"/>
    <w:uiPriority w:val="99"/>
    <w:semiHidden/>
    <w:unhideWhenUsed/>
    <w:rsid w:val="009318D8"/>
    <w:rPr>
      <w:color w:val="800080"/>
      <w:u w:val="single"/>
    </w:rPr>
  </w:style>
  <w:style w:type="table" w:styleId="TableGrid">
    <w:name w:val="Table Grid"/>
    <w:basedOn w:val="TableNormal"/>
    <w:uiPriority w:val="59"/>
    <w:rsid w:val="009318D8"/>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9318D8"/>
    <w:rPr>
      <w:color w:val="605E5C"/>
      <w:shd w:val="clear" w:color="auto" w:fill="E1DFDD"/>
    </w:rPr>
  </w:style>
  <w:style w:type="character" w:customStyle="1" w:styleId="UnresolvedMention1">
    <w:name w:val="Unresolved Mention1"/>
    <w:uiPriority w:val="99"/>
    <w:semiHidden/>
    <w:unhideWhenUsed/>
    <w:rsid w:val="009318D8"/>
    <w:rPr>
      <w:color w:val="605E5C"/>
      <w:shd w:val="clear" w:color="auto" w:fill="E1DFDD"/>
    </w:rPr>
  </w:style>
  <w:style w:type="paragraph" w:customStyle="1" w:styleId="TableParagraph">
    <w:name w:val="Table Paragraph"/>
    <w:basedOn w:val="Normal"/>
    <w:uiPriority w:val="1"/>
    <w:qFormat/>
    <w:rsid w:val="0073090B"/>
    <w:pPr>
      <w:widowControl w:val="0"/>
      <w:autoSpaceDE w:val="0"/>
      <w:autoSpaceDN w:val="0"/>
      <w:ind w:left="107"/>
    </w:pPr>
    <w:rPr>
      <w:sz w:val="22"/>
      <w:szCs w:val="22"/>
    </w:rPr>
  </w:style>
  <w:style w:type="character" w:customStyle="1" w:styleId="UnresolvedMention2">
    <w:name w:val="Unresolved Mention2"/>
    <w:uiPriority w:val="99"/>
    <w:semiHidden/>
    <w:unhideWhenUsed/>
    <w:rsid w:val="00CC7F06"/>
    <w:rPr>
      <w:color w:val="605E5C"/>
      <w:shd w:val="clear" w:color="auto" w:fill="E1DFDD"/>
    </w:rPr>
  </w:style>
  <w:style w:type="character" w:styleId="Strong">
    <w:name w:val="Strong"/>
    <w:uiPriority w:val="22"/>
    <w:qFormat/>
    <w:rsid w:val="0081650E"/>
    <w:rPr>
      <w:b/>
      <w:bCs/>
    </w:rPr>
  </w:style>
  <w:style w:type="character" w:styleId="Emphasis">
    <w:name w:val="Emphasis"/>
    <w:uiPriority w:val="20"/>
    <w:qFormat/>
    <w:rsid w:val="004874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1685473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2</Pages>
  <Words>1185</Words>
  <Characters>6757</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52</cp:revision>
  <dcterms:created xsi:type="dcterms:W3CDTF">2026-03-24T06:15:00Z</dcterms:created>
  <dcterms:modified xsi:type="dcterms:W3CDTF">2026-05-25T12:35:00Z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